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F3" w:rsidRPr="00C00521" w:rsidRDefault="00C00521" w:rsidP="00E00BF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:rsidR="00E00BF3" w:rsidRPr="00C00521" w:rsidRDefault="00C00521" w:rsidP="00E00BF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</w:p>
    <w:p w:rsidR="00E00BF3" w:rsidRPr="00C00521" w:rsidRDefault="00C00521" w:rsidP="00E00BF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POREZIMA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UPOTREBU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DRŽANJE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NOŠENJE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</w:p>
    <w:p w:rsidR="00E00BF3" w:rsidRPr="00C00521" w:rsidRDefault="00E00BF3" w:rsidP="00E00BF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00BF3" w:rsidRPr="00C00521" w:rsidRDefault="00C00521" w:rsidP="00E00BF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E00BF3" w:rsidRPr="00C00521" w:rsidRDefault="00C00521" w:rsidP="00E00BF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Zakonu</w:t>
      </w:r>
      <w:r w:rsidR="00E00BF3" w:rsidRPr="00C0052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porezima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upotrebu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držanje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nošenje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Službeni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glasnik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RS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hyperlink r:id="rId8" w:tooltip="Zakon o porezima na upotrebu, držanje i nošenje dobara (20/04/2001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26/01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9" w:tooltip="Zakon o izmenama i dopunama Zakona o porezima na upotrebu, držanje i nošenje dobara (26/11/2002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80/02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10" w:tooltip="Zakon o izmenama i dopunama Zakona o porezima na upotrebu, držanje i nošenje dobara (20/04/2004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43/04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11" w:tooltip="Usklađeni dinarski iznosi poreza na upotrebu, držanje i nošenje dobara (za 2005. godinu) (10/12/2004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132/04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12" w:tooltip="Usklađeni dinarski iznosi poreza na upotrebu, držanje i nošenje dobara (za 2006. godinu) (17/12/2005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112/05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13" w:tooltip="Usklađeni dinarski iznosi poreza na upotrebu, držanje i nošenje dobara (za 2007. godinu) (22/12/2006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114/06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14" w:tooltip="Usklađeni dinarski iznosi poreza na upotrebu, držanje i nošenje dobara (za 2008. godinu) (13/12/2007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118/07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15" w:tooltip="Usklađeni dinarski iznosi poreza na upotrebu, držanje i nošenje dobara (za 2009. godinu) (16/12/2008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114/08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16" w:tooltip="Zakon o izmenama i dopunama Zakona o porezima na upotrebu, držanje i nošenje dobara (30/04/2009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31/09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17" w:tooltip="Usklađeni dinarski iznosi poreza na upotrebu, držanje i nošenje dobara (za 2010. godinu) (17/12/2009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106/09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18" w:tooltip="Usklađeni dinarski iznosi poreza na upotrebu, držanje i nošenje dobara (za 2011. godinu) (17/12/2010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95/10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19" w:tooltip="Zakon o izmenama i dopunama Zakona o porezima na upotrebu, držanje i nošenje dobara (29/12/2010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101/10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20" w:tooltip="Zakon o izmenama Zakona o porezima na upotrebu, držanje i nošenje dobara (04/04/2011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24/11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21" w:tooltip="Usklađeni dinarski iznosi poreza na upotrebu, držanje i nošenje dobara (za 2012. godinu) (29/12/2011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100/11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22" w:tooltip="Usklađeni dinarski iznosi poreza na upotrebu, držanje i nošenje dobara (za 2013. godinu) (21/12/2012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120/12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23" w:tooltip="Usklađeni dinarski iznosi poreza na upotrebu, držanje i nošenje dobara (za 2014. godinu) (20/12/2013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113/13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24" w:tooltip="Zakon o izmenama i dopunama Zakona o poreskom postupku i poreskoj administraciji (03/07/2014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68/14</w:t>
        </w:r>
      </w:hyperlink>
      <w:r w:rsidR="00E00BF3" w:rsidRPr="00C00521">
        <w:rPr>
          <w:rStyle w:val="trs2"/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- </w:t>
      </w:r>
      <w:r>
        <w:rPr>
          <w:rStyle w:val="trs2"/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</w:t>
      </w:r>
      <w:r w:rsidR="00E00BF3" w:rsidRPr="00C00521">
        <w:rPr>
          <w:rStyle w:val="trs2"/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>
        <w:rPr>
          <w:rStyle w:val="trs2"/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</w:t>
      </w:r>
      <w:r w:rsidR="00E00BF3" w:rsidRPr="00C00521">
        <w:rPr>
          <w:rStyle w:val="trs2"/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Style w:val="trs2"/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hyperlink r:id="rId25" w:tooltip="Usklađeni dinarski iznosi poreza na upotrebu, držanje i nošenje dobara (za 2015. godinu) (22/12/2014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140/14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)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E00BF3" w:rsidRPr="00C0052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E00BF3" w:rsidRPr="00C0052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daljem</w:t>
      </w:r>
      <w:r w:rsidR="00E00BF3" w:rsidRPr="00C0052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tekstu</w:t>
      </w:r>
      <w:r w:rsidR="00E00BF3" w:rsidRPr="00C0052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registracija</w:t>
      </w:r>
      <w:r w:rsidR="00E00BF3" w:rsidRPr="00C0052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)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osim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kod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privremene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registracije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period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kraći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jedne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,”.</w:t>
      </w:r>
    </w:p>
    <w:p w:rsidR="00E00BF3" w:rsidRPr="00C00521" w:rsidRDefault="00E00BF3" w:rsidP="0072239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sr-Latn-CS"/>
        </w:rPr>
      </w:pP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:rsidR="00E00BF3" w:rsidRPr="00C00521" w:rsidRDefault="00C00521" w:rsidP="00E00BF3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2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722394" w:rsidRPr="00C00521" w:rsidRDefault="00E00BF3" w:rsidP="00E00BF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16679C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članu</w:t>
      </w:r>
      <w:r w:rsidR="0016679C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5.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="0016679C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1.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tačka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1)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tačka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zapeta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kraju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zamenjuju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zapetom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dodaju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reči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„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uz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dokaze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ispunjenju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propisanih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uslova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;”.</w:t>
      </w:r>
    </w:p>
    <w:p w:rsidR="00722394" w:rsidRPr="00C00521" w:rsidRDefault="00C00521" w:rsidP="0072239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tački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tačka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zapeta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kraju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zamenjuju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zapetom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dodaju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reči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uz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dokaze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ispunjenju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propisanih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uslova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;”.</w:t>
      </w:r>
    </w:p>
    <w:p w:rsidR="00722394" w:rsidRPr="00C00521" w:rsidRDefault="00C00521" w:rsidP="0072239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tački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posle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reči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roditelji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dodaju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reči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usvojioci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tačka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zapeta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kraju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zamenjuju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zapetom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dodaju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reči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uz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dokaze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ispunjenju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propisanih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uslova</w:t>
      </w:r>
      <w:r w:rsidR="0072239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;”.</w:t>
      </w:r>
    </w:p>
    <w:p w:rsidR="00E00BF3" w:rsidRPr="00C00521" w:rsidRDefault="00C00521" w:rsidP="0072239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Tačka</w:t>
      </w:r>
      <w:r w:rsidR="0016679C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menja</w:t>
      </w:r>
      <w:r w:rsidR="0016679C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16679C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16679C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glasi</w:t>
      </w:r>
      <w:r w:rsidR="0016679C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: </w:t>
      </w:r>
    </w:p>
    <w:p w:rsidR="00E00BF3" w:rsidRPr="00C00521" w:rsidRDefault="00E00BF3" w:rsidP="0016679C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 w:themeColor="text1"/>
          <w:lang w:val="sr-Latn-CS"/>
        </w:rPr>
      </w:pPr>
      <w:r w:rsidRPr="00C00521">
        <w:rPr>
          <w:noProof/>
          <w:color w:val="000000" w:themeColor="text1"/>
          <w:lang w:val="sr-Latn-CS"/>
        </w:rPr>
        <w:t>„</w:t>
      </w:r>
      <w:r w:rsidR="0016679C" w:rsidRPr="00C00521">
        <w:rPr>
          <w:noProof/>
          <w:color w:val="000000" w:themeColor="text1"/>
          <w:lang w:val="sr-Latn-CS"/>
        </w:rPr>
        <w:t>3</w:t>
      </w:r>
      <w:r w:rsidRPr="00C00521">
        <w:rPr>
          <w:noProof/>
          <w:color w:val="000000" w:themeColor="text1"/>
          <w:lang w:val="sr-Latn-CS"/>
        </w:rPr>
        <w:t xml:space="preserve">) </w:t>
      </w:r>
      <w:r w:rsidR="00C00521">
        <w:rPr>
          <w:noProof/>
          <w:color w:val="000000" w:themeColor="text1"/>
          <w:lang w:val="sr-Latn-CS"/>
        </w:rPr>
        <w:t>zdravstvene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ustanove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osnovane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od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strane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Republike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Srbije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,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autonomne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pokrajine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ili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jedinice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lokalne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samouprave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,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čiji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je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vlasnik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Republika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Srbija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,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autonomna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pokrajina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ili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jedinica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lokalne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samouprave</w:t>
      </w:r>
      <w:r w:rsidR="002867BD"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,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u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potpunosti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ili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u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većinskom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</w:t>
      </w:r>
      <w:r w:rsid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>delu</w:t>
      </w:r>
      <w:r w:rsidRPr="00C00521">
        <w:rPr>
          <w:rStyle w:val="propisclassinner"/>
          <w:rFonts w:eastAsiaTheme="majorEastAsia"/>
          <w:bCs/>
          <w:noProof/>
          <w:color w:val="000000" w:themeColor="text1"/>
          <w:lang w:val="sr-Latn-CS"/>
        </w:rPr>
        <w:t xml:space="preserve"> - </w:t>
      </w:r>
      <w:r w:rsidR="00C00521">
        <w:rPr>
          <w:noProof/>
          <w:color w:val="000000" w:themeColor="text1"/>
          <w:lang w:val="sr-Latn-CS"/>
        </w:rPr>
        <w:t>za</w:t>
      </w:r>
      <w:r w:rsidR="0016679C"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ambulantna</w:t>
      </w:r>
      <w:r w:rsidR="0016679C"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vozila</w:t>
      </w:r>
      <w:r w:rsidR="0016679C" w:rsidRPr="00C00521">
        <w:rPr>
          <w:noProof/>
          <w:color w:val="000000" w:themeColor="text1"/>
          <w:lang w:val="sr-Latn-CS"/>
        </w:rPr>
        <w:t>;</w:t>
      </w:r>
      <w:r w:rsidRPr="00C00521">
        <w:rPr>
          <w:noProof/>
          <w:color w:val="000000" w:themeColor="text1"/>
          <w:lang w:val="sr-Latn-CS"/>
        </w:rPr>
        <w:t>”</w:t>
      </w:r>
      <w:r w:rsidR="0016679C" w:rsidRPr="00C00521">
        <w:rPr>
          <w:noProof/>
          <w:color w:val="000000" w:themeColor="text1"/>
          <w:lang w:val="sr-Latn-CS"/>
        </w:rPr>
        <w:t>.</w:t>
      </w:r>
      <w:r w:rsidRPr="00C00521">
        <w:rPr>
          <w:noProof/>
          <w:color w:val="000000" w:themeColor="text1"/>
          <w:lang w:val="sr-Latn-CS"/>
        </w:rPr>
        <w:t xml:space="preserve"> </w:t>
      </w:r>
    </w:p>
    <w:p w:rsidR="00E00BF3" w:rsidRPr="00C00521" w:rsidRDefault="00722394" w:rsidP="00722394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noProof/>
          <w:color w:val="000000" w:themeColor="text1"/>
          <w:lang w:val="sr-Latn-CS"/>
        </w:rPr>
      </w:pPr>
      <w:r w:rsidRPr="00C00521">
        <w:rPr>
          <w:noProof/>
          <w:color w:val="000000" w:themeColor="text1"/>
          <w:sz w:val="20"/>
          <w:szCs w:val="20"/>
          <w:lang w:val="sr-Latn-CS"/>
        </w:rPr>
        <w:tab/>
      </w:r>
      <w:r w:rsidR="00C00521">
        <w:rPr>
          <w:noProof/>
          <w:color w:val="000000" w:themeColor="text1"/>
          <w:lang w:val="sr-Latn-CS"/>
        </w:rPr>
        <w:t>Posle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stava</w:t>
      </w:r>
      <w:r w:rsidRPr="00C00521">
        <w:rPr>
          <w:noProof/>
          <w:color w:val="000000" w:themeColor="text1"/>
          <w:lang w:val="sr-Latn-CS"/>
        </w:rPr>
        <w:t xml:space="preserve"> 3. </w:t>
      </w:r>
      <w:r w:rsidR="00C00521">
        <w:rPr>
          <w:noProof/>
          <w:color w:val="000000" w:themeColor="text1"/>
          <w:lang w:val="sr-Latn-CS"/>
        </w:rPr>
        <w:t>dodaje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stav</w:t>
      </w:r>
      <w:r w:rsidRPr="00C00521">
        <w:rPr>
          <w:noProof/>
          <w:color w:val="000000" w:themeColor="text1"/>
          <w:lang w:val="sr-Latn-CS"/>
        </w:rPr>
        <w:t xml:space="preserve"> 4, </w:t>
      </w:r>
      <w:r w:rsidR="00C00521">
        <w:rPr>
          <w:noProof/>
          <w:color w:val="000000" w:themeColor="text1"/>
          <w:lang w:val="sr-Latn-CS"/>
        </w:rPr>
        <w:t>koji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glasi</w:t>
      </w:r>
      <w:r w:rsidRPr="00C00521">
        <w:rPr>
          <w:noProof/>
          <w:color w:val="000000" w:themeColor="text1"/>
          <w:lang w:val="sr-Latn-CS"/>
        </w:rPr>
        <w:t xml:space="preserve">: </w:t>
      </w:r>
    </w:p>
    <w:p w:rsidR="00722394" w:rsidRPr="00C00521" w:rsidRDefault="004E2BE2" w:rsidP="00722394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noProof/>
          <w:color w:val="000000" w:themeColor="text1"/>
          <w:lang w:val="sr-Latn-CS"/>
        </w:rPr>
      </w:pPr>
      <w:r w:rsidRPr="00C00521">
        <w:rPr>
          <w:noProof/>
          <w:color w:val="000000" w:themeColor="text1"/>
          <w:lang w:val="sr-Latn-CS"/>
        </w:rPr>
        <w:tab/>
        <w:t>„</w:t>
      </w:r>
      <w:r w:rsidR="00C00521">
        <w:rPr>
          <w:noProof/>
          <w:color w:val="000000" w:themeColor="text1"/>
          <w:lang w:val="sr-Latn-CS"/>
        </w:rPr>
        <w:t>Ako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fizičko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lice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više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osnova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iz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stava</w:t>
      </w:r>
      <w:r w:rsidRPr="00C00521">
        <w:rPr>
          <w:noProof/>
          <w:color w:val="000000" w:themeColor="text1"/>
          <w:lang w:val="sr-Latn-CS"/>
        </w:rPr>
        <w:t xml:space="preserve"> 1. </w:t>
      </w:r>
      <w:r w:rsidR="00C00521">
        <w:rPr>
          <w:noProof/>
          <w:color w:val="000000" w:themeColor="text1"/>
          <w:lang w:val="sr-Latn-CS"/>
        </w:rPr>
        <w:t>tač</w:t>
      </w:r>
      <w:r w:rsidRPr="00C00521">
        <w:rPr>
          <w:noProof/>
          <w:color w:val="000000" w:themeColor="text1"/>
          <w:lang w:val="sr-Latn-CS"/>
        </w:rPr>
        <w:t xml:space="preserve">. 1) </w:t>
      </w:r>
      <w:r w:rsidR="00C00521">
        <w:rPr>
          <w:noProof/>
          <w:color w:val="000000" w:themeColor="text1"/>
          <w:lang w:val="sr-Latn-CS"/>
        </w:rPr>
        <w:t>do</w:t>
      </w:r>
      <w:r w:rsidRPr="00C00521">
        <w:rPr>
          <w:noProof/>
          <w:color w:val="000000" w:themeColor="text1"/>
          <w:lang w:val="sr-Latn-CS"/>
        </w:rPr>
        <w:t xml:space="preserve"> 2</w:t>
      </w:r>
      <w:r w:rsidR="00C00521">
        <w:rPr>
          <w:noProof/>
          <w:color w:val="000000" w:themeColor="text1"/>
          <w:lang w:val="sr-Latn-CS"/>
        </w:rPr>
        <w:t>a</w:t>
      </w:r>
      <w:r w:rsidRPr="00C00521">
        <w:rPr>
          <w:noProof/>
          <w:color w:val="000000" w:themeColor="text1"/>
          <w:lang w:val="sr-Latn-CS"/>
        </w:rPr>
        <w:t xml:space="preserve">) </w:t>
      </w:r>
      <w:r w:rsidR="00C00521">
        <w:rPr>
          <w:noProof/>
          <w:color w:val="000000" w:themeColor="text1"/>
          <w:lang w:val="sr-Latn-CS"/>
        </w:rPr>
        <w:t>ovog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člana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ima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pravo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na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poresko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oslobođenje</w:t>
      </w:r>
      <w:r w:rsidRPr="00C00521">
        <w:rPr>
          <w:noProof/>
          <w:color w:val="000000" w:themeColor="text1"/>
          <w:lang w:val="sr-Latn-CS"/>
        </w:rPr>
        <w:t xml:space="preserve">, </w:t>
      </w:r>
      <w:r w:rsidR="00C00521">
        <w:rPr>
          <w:noProof/>
          <w:color w:val="000000" w:themeColor="text1"/>
          <w:lang w:val="sr-Latn-CS"/>
        </w:rPr>
        <w:t>to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pravo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ostvaruje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na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jedno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putničko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vozilo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koje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na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ime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tog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lica</w:t>
      </w:r>
      <w:r w:rsidRPr="00C00521">
        <w:rPr>
          <w:noProof/>
          <w:color w:val="000000" w:themeColor="text1"/>
          <w:lang w:val="sr-Latn-CS"/>
        </w:rPr>
        <w:t xml:space="preserve">, </w:t>
      </w:r>
      <w:r w:rsidR="00C00521">
        <w:rPr>
          <w:noProof/>
          <w:color w:val="000000" w:themeColor="text1"/>
          <w:lang w:val="sr-Latn-CS"/>
        </w:rPr>
        <w:t>uz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dokaze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ispunjenju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uslova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iz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stava</w:t>
      </w:r>
      <w:r w:rsidRPr="00C00521">
        <w:rPr>
          <w:noProof/>
          <w:color w:val="000000" w:themeColor="text1"/>
          <w:lang w:val="sr-Latn-CS"/>
        </w:rPr>
        <w:t xml:space="preserve"> 2. </w:t>
      </w:r>
      <w:r w:rsidR="00C00521">
        <w:rPr>
          <w:noProof/>
          <w:color w:val="000000" w:themeColor="text1"/>
          <w:lang w:val="sr-Latn-CS"/>
        </w:rPr>
        <w:t>ovog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člana</w:t>
      </w:r>
      <w:r w:rsidRPr="00C00521">
        <w:rPr>
          <w:noProof/>
          <w:color w:val="000000" w:themeColor="text1"/>
          <w:lang w:val="sr-Latn-CS"/>
        </w:rPr>
        <w:t xml:space="preserve">, </w:t>
      </w:r>
      <w:r w:rsidR="00C00521">
        <w:rPr>
          <w:noProof/>
          <w:color w:val="000000" w:themeColor="text1"/>
          <w:lang w:val="sr-Latn-CS"/>
        </w:rPr>
        <w:t>prvo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registruje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u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jednoj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godini</w:t>
      </w:r>
      <w:r w:rsidRPr="00C00521">
        <w:rPr>
          <w:noProof/>
          <w:color w:val="000000" w:themeColor="text1"/>
          <w:lang w:val="sr-Latn-CS"/>
        </w:rPr>
        <w:t>.”</w:t>
      </w:r>
    </w:p>
    <w:p w:rsidR="004E2BE2" w:rsidRPr="00C00521" w:rsidRDefault="004E2BE2" w:rsidP="00E00BF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00BF3" w:rsidRPr="00C00521" w:rsidRDefault="00C00521" w:rsidP="00E00BF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2BE2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0BF3" w:rsidRPr="00C00521" w:rsidRDefault="00E00BF3" w:rsidP="00E00BF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registracije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dodaju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zapeta</w:t>
      </w:r>
      <w:r w:rsidR="001A09E8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1A09E8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reči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„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motorno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pruženi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dokazi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ispunjenju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ostvarivanje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E2BE2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5.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D1A14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1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1A09E8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”. </w:t>
      </w:r>
    </w:p>
    <w:p w:rsidR="00E00BF3" w:rsidRPr="00C00521" w:rsidRDefault="00E00BF3" w:rsidP="00E00BF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Posle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3.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dodaje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4,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: </w:t>
      </w:r>
    </w:p>
    <w:p w:rsidR="00E00BF3" w:rsidRPr="00C00521" w:rsidRDefault="00E00BF3" w:rsidP="00E00BF3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 w:rsidRPr="00C00521">
        <w:rPr>
          <w:noProof/>
          <w:color w:val="000000" w:themeColor="text1"/>
          <w:lang w:val="sr-Latn-CS"/>
        </w:rPr>
        <w:t>„</w:t>
      </w:r>
      <w:r w:rsidR="00C00521">
        <w:rPr>
          <w:noProof/>
          <w:color w:val="000000" w:themeColor="text1"/>
          <w:lang w:val="sr-Latn-CS"/>
        </w:rPr>
        <w:t>Ako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vlasnik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vozila</w:t>
      </w:r>
      <w:r w:rsidRPr="00C00521">
        <w:rPr>
          <w:noProof/>
          <w:lang w:val="sr-Latn-CS"/>
        </w:rPr>
        <w:t xml:space="preserve"> </w:t>
      </w:r>
      <w:r w:rsid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>k</w:t>
      </w:r>
      <w:r w:rsidR="00C00521">
        <w:rPr>
          <w:noProof/>
          <w:lang w:val="sr-Latn-CS"/>
        </w:rPr>
        <w:t>od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čije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registracije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je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ostvareno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pravo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na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umanjenje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poreza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iz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člana</w:t>
      </w:r>
      <w:r w:rsidRPr="00C00521">
        <w:rPr>
          <w:noProof/>
          <w:lang w:val="sr-Latn-CS"/>
        </w:rPr>
        <w:t xml:space="preserve"> </w:t>
      </w:r>
      <w:r w:rsidR="004E2BE2" w:rsidRPr="00C00521">
        <w:rPr>
          <w:noProof/>
          <w:lang w:val="sr-Latn-CS"/>
        </w:rPr>
        <w:t xml:space="preserve">5. </w:t>
      </w:r>
      <w:r w:rsidR="00C00521">
        <w:rPr>
          <w:noProof/>
          <w:lang w:val="sr-Latn-CS"/>
        </w:rPr>
        <w:t>stav</w:t>
      </w:r>
      <w:r w:rsidR="004E2BE2" w:rsidRPr="00C00521">
        <w:rPr>
          <w:noProof/>
          <w:lang w:val="sr-Latn-CS"/>
        </w:rPr>
        <w:t xml:space="preserve"> 3.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ovog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zakona</w:t>
      </w:r>
      <w:r w:rsidRPr="00C00521">
        <w:rPr>
          <w:noProof/>
          <w:lang w:val="sr-Latn-CS"/>
        </w:rPr>
        <w:t xml:space="preserve">, </w:t>
      </w:r>
      <w:r w:rsidR="00C00521">
        <w:rPr>
          <w:noProof/>
          <w:lang w:val="sr-Latn-CS"/>
        </w:rPr>
        <w:t>pre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isteka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važenja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registracije</w:t>
      </w:r>
      <w:r w:rsidRPr="00C00521">
        <w:rPr>
          <w:noProof/>
          <w:lang w:val="sr-Latn-CS"/>
        </w:rPr>
        <w:t xml:space="preserve"> </w:t>
      </w:r>
      <w:r w:rsid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>prestane</w:t>
      </w:r>
      <w:r w:rsidRP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 xml:space="preserve"> </w:t>
      </w:r>
      <w:r w:rsid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>da</w:t>
      </w:r>
      <w:r w:rsidRP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 xml:space="preserve"> </w:t>
      </w:r>
      <w:r w:rsid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>tim</w:t>
      </w:r>
      <w:r w:rsidRP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 xml:space="preserve"> </w:t>
      </w:r>
      <w:r w:rsid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>vozilom</w:t>
      </w:r>
      <w:r w:rsidRP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 xml:space="preserve"> </w:t>
      </w:r>
      <w:r w:rsid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>obavlja</w:t>
      </w:r>
      <w:r w:rsidRP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 xml:space="preserve"> </w:t>
      </w:r>
      <w:r w:rsid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>auto</w:t>
      </w:r>
      <w:r w:rsidRPr="00C00521">
        <w:rPr>
          <w:noProof/>
          <w:color w:val="000000" w:themeColor="text1"/>
          <w:lang w:val="sr-Latn-CS"/>
        </w:rPr>
        <w:t>-</w:t>
      </w:r>
      <w:r w:rsid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>taksi</w:t>
      </w:r>
      <w:r w:rsidRP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 xml:space="preserve"> </w:t>
      </w:r>
      <w:r w:rsidR="00C00521">
        <w:rPr>
          <w:noProof/>
          <w:color w:val="000000"/>
          <w:lang w:val="sr-Latn-CS"/>
        </w:rPr>
        <w:t>prevoz</w:t>
      </w:r>
      <w:r w:rsidRPr="00C00521">
        <w:rPr>
          <w:noProof/>
          <w:color w:val="000000"/>
          <w:lang w:val="sr-Latn-CS"/>
        </w:rPr>
        <w:t xml:space="preserve">, </w:t>
      </w:r>
      <w:r w:rsidR="00C00521">
        <w:rPr>
          <w:noProof/>
          <w:color w:val="000000"/>
          <w:lang w:val="sr-Latn-CS"/>
        </w:rPr>
        <w:t>odnosno</w:t>
      </w:r>
      <w:r w:rsidRPr="00C00521">
        <w:rPr>
          <w:noProof/>
          <w:color w:val="000000"/>
          <w:lang w:val="sr-Latn-CS"/>
        </w:rPr>
        <w:t xml:space="preserve"> </w:t>
      </w:r>
      <w:r w:rsidR="00C00521">
        <w:rPr>
          <w:noProof/>
          <w:color w:val="000000"/>
          <w:lang w:val="sr-Latn-CS"/>
        </w:rPr>
        <w:t>obuku</w:t>
      </w:r>
      <w:r w:rsidRPr="00C00521">
        <w:rPr>
          <w:noProof/>
          <w:color w:val="000000"/>
          <w:lang w:val="sr-Latn-CS"/>
        </w:rPr>
        <w:t xml:space="preserve"> </w:t>
      </w:r>
      <w:r w:rsidR="00C00521">
        <w:rPr>
          <w:noProof/>
          <w:color w:val="000000"/>
          <w:lang w:val="sr-Latn-CS"/>
        </w:rPr>
        <w:t>kandidata</w:t>
      </w:r>
      <w:r w:rsidRPr="00C00521">
        <w:rPr>
          <w:noProof/>
          <w:color w:val="000000"/>
          <w:lang w:val="sr-Latn-CS"/>
        </w:rPr>
        <w:t xml:space="preserve"> </w:t>
      </w:r>
      <w:r w:rsidR="00C00521">
        <w:rPr>
          <w:noProof/>
          <w:color w:val="000000"/>
          <w:lang w:val="sr-Latn-CS"/>
        </w:rPr>
        <w:t>za</w:t>
      </w:r>
      <w:r w:rsidRPr="00C00521">
        <w:rPr>
          <w:noProof/>
          <w:color w:val="000000"/>
          <w:lang w:val="sr-Latn-CS"/>
        </w:rPr>
        <w:t xml:space="preserve"> </w:t>
      </w:r>
      <w:r w:rsidR="00C00521">
        <w:rPr>
          <w:noProof/>
          <w:color w:val="000000"/>
          <w:lang w:val="sr-Latn-CS"/>
        </w:rPr>
        <w:t>vozače</w:t>
      </w:r>
      <w:r w:rsidRPr="00C00521">
        <w:rPr>
          <w:noProof/>
          <w:color w:val="000000"/>
          <w:lang w:val="sr-Latn-CS"/>
        </w:rPr>
        <w:t xml:space="preserve">, </w:t>
      </w:r>
      <w:r w:rsid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>dužan</w:t>
      </w:r>
      <w:r w:rsidRP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 xml:space="preserve"> </w:t>
      </w:r>
      <w:r w:rsid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>je</w:t>
      </w:r>
      <w:r w:rsidRP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 xml:space="preserve"> </w:t>
      </w:r>
      <w:r w:rsid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>da</w:t>
      </w:r>
      <w:r w:rsidRP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 xml:space="preserve"> </w:t>
      </w:r>
      <w:r w:rsidR="00C00521">
        <w:rPr>
          <w:noProof/>
          <w:lang w:val="sr-Latn-CS"/>
        </w:rPr>
        <w:t>za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period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od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dana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prestanka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obavljanja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te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delatnosti</w:t>
      </w:r>
      <w:r w:rsidRP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 xml:space="preserve"> </w:t>
      </w:r>
      <w:r w:rsid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>tim</w:t>
      </w:r>
      <w:r w:rsidRP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 xml:space="preserve"> </w:t>
      </w:r>
      <w:r w:rsid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>vozilom</w:t>
      </w:r>
      <w:r w:rsidRPr="00C00521">
        <w:rPr>
          <w:rStyle w:val="apple-converted-space"/>
          <w:rFonts w:eastAsiaTheme="majorEastAsia"/>
          <w:noProof/>
          <w:shd w:val="clear" w:color="auto" w:fill="FFFFFF"/>
          <w:lang w:val="sr-Latn-CS"/>
        </w:rPr>
        <w:t xml:space="preserve"> </w:t>
      </w:r>
      <w:r w:rsidR="00C00521">
        <w:rPr>
          <w:noProof/>
          <w:lang w:val="sr-Latn-CS"/>
        </w:rPr>
        <w:t>do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isteka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perioda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na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koji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je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vozilo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registrovano</w:t>
      </w:r>
      <w:r w:rsidRPr="00C00521">
        <w:rPr>
          <w:noProof/>
          <w:lang w:val="sr-Latn-CS"/>
        </w:rPr>
        <w:t xml:space="preserve">, </w:t>
      </w:r>
      <w:r w:rsidR="00C00521">
        <w:rPr>
          <w:noProof/>
          <w:lang w:val="sr-Latn-CS"/>
        </w:rPr>
        <w:t>plati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pripadajući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iznos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poreza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na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upotrebu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motornih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vozila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koji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se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utvrđuje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u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odnosu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na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razliku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propisanog</w:t>
      </w:r>
      <w:r w:rsidR="004E2BE2"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iznosa</w:t>
      </w:r>
      <w:r w:rsidR="004E2BE2"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poreza</w:t>
      </w:r>
      <w:r w:rsidR="004E2BE2"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za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to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vozilo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iz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člana</w:t>
      </w:r>
      <w:r w:rsidRPr="00C00521">
        <w:rPr>
          <w:noProof/>
          <w:lang w:val="sr-Latn-CS"/>
        </w:rPr>
        <w:t xml:space="preserve"> 4. </w:t>
      </w:r>
      <w:r w:rsidR="00C00521">
        <w:rPr>
          <w:noProof/>
          <w:lang w:val="sr-Latn-CS"/>
        </w:rPr>
        <w:t>ovog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zakona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na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dan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registracije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i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plaćenog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umanjenog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iznosa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poreza</w:t>
      </w:r>
      <w:r w:rsidRPr="00C00521">
        <w:rPr>
          <w:noProof/>
          <w:lang w:val="sr-Latn-CS"/>
        </w:rPr>
        <w:t xml:space="preserve">, </w:t>
      </w:r>
      <w:r w:rsidR="00C00521">
        <w:rPr>
          <w:noProof/>
          <w:lang w:val="sr-Latn-CS"/>
        </w:rPr>
        <w:t>u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srazmeri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sa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tim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periodom</w:t>
      </w:r>
      <w:r w:rsidRPr="00C00521">
        <w:rPr>
          <w:noProof/>
          <w:lang w:val="sr-Latn-CS"/>
        </w:rPr>
        <w:t>.”</w:t>
      </w:r>
    </w:p>
    <w:p w:rsidR="00E00BF3" w:rsidRPr="00C00521" w:rsidRDefault="00E00BF3" w:rsidP="00E00BF3">
      <w:pPr>
        <w:pStyle w:val="NormalWeb"/>
        <w:spacing w:before="0" w:beforeAutospacing="0" w:after="0" w:afterAutospacing="0"/>
        <w:jc w:val="both"/>
        <w:rPr>
          <w:noProof/>
          <w:lang w:val="sr-Latn-CS"/>
        </w:rPr>
      </w:pPr>
    </w:p>
    <w:p w:rsidR="00E00BF3" w:rsidRPr="00C00521" w:rsidRDefault="00C00521" w:rsidP="00E00BF3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E2BE2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4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E00BF3" w:rsidRPr="00C00521" w:rsidRDefault="00C00521" w:rsidP="00E00BF3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članu</w:t>
      </w:r>
      <w:r w:rsidR="00E00BF3" w:rsidRPr="00C00521">
        <w:rPr>
          <w:noProof/>
          <w:color w:val="000000" w:themeColor="text1"/>
          <w:lang w:val="sr-Latn-CS"/>
        </w:rPr>
        <w:t xml:space="preserve"> 5</w:t>
      </w:r>
      <w:r>
        <w:rPr>
          <w:noProof/>
          <w:color w:val="000000" w:themeColor="text1"/>
          <w:lang w:val="sr-Latn-CS"/>
        </w:rPr>
        <w:t>b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</w:t>
      </w:r>
      <w:r w:rsidR="00E00BF3" w:rsidRPr="00C00521">
        <w:rPr>
          <w:noProof/>
          <w:color w:val="000000" w:themeColor="text1"/>
          <w:lang w:val="sr-Latn-CS"/>
        </w:rPr>
        <w:t xml:space="preserve"> 2. </w:t>
      </w:r>
      <w:r>
        <w:rPr>
          <w:noProof/>
          <w:color w:val="000000" w:themeColor="text1"/>
          <w:lang w:val="sr-Latn-CS"/>
        </w:rPr>
        <w:t>posle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reči</w:t>
      </w:r>
      <w:r w:rsidR="00E00BF3" w:rsidRPr="00C00521">
        <w:rPr>
          <w:noProof/>
          <w:color w:val="000000" w:themeColor="text1"/>
          <w:lang w:val="sr-Latn-CS"/>
        </w:rPr>
        <w:t>: „</w:t>
      </w:r>
      <w:r>
        <w:rPr>
          <w:noProof/>
          <w:color w:val="000000" w:themeColor="text1"/>
          <w:lang w:val="sr-Latn-CS"/>
        </w:rPr>
        <w:t>iznosu</w:t>
      </w:r>
      <w:r w:rsidR="00E00BF3" w:rsidRPr="00C00521">
        <w:rPr>
          <w:noProof/>
          <w:color w:val="000000" w:themeColor="text1"/>
          <w:lang w:val="sr-Latn-CS"/>
        </w:rPr>
        <w:t xml:space="preserve">” </w:t>
      </w:r>
      <w:r>
        <w:rPr>
          <w:noProof/>
          <w:color w:val="000000" w:themeColor="text1"/>
          <w:lang w:val="sr-Latn-CS"/>
        </w:rPr>
        <w:t>dodaju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reči</w:t>
      </w:r>
      <w:r w:rsidR="00E00BF3" w:rsidRPr="00C00521">
        <w:rPr>
          <w:noProof/>
          <w:color w:val="000000" w:themeColor="text1"/>
          <w:lang w:val="sr-Latn-CS"/>
        </w:rPr>
        <w:t>: „</w:t>
      </w:r>
      <w:r>
        <w:rPr>
          <w:noProof/>
          <w:color w:val="000000" w:themeColor="text1"/>
          <w:lang w:val="sr-Latn-CS"/>
        </w:rPr>
        <w:t>i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dokaz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plaćenom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porezu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slučaju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E00BF3" w:rsidRPr="00C00521">
        <w:rPr>
          <w:noProof/>
          <w:color w:val="000000" w:themeColor="text1"/>
          <w:lang w:val="sr-Latn-CS"/>
        </w:rPr>
        <w:t xml:space="preserve"> 5</w:t>
      </w:r>
      <w:r>
        <w:rPr>
          <w:noProof/>
          <w:color w:val="000000" w:themeColor="text1"/>
          <w:lang w:val="sr-Latn-CS"/>
        </w:rPr>
        <w:t>a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</w:t>
      </w:r>
      <w:r w:rsidR="00E00BF3" w:rsidRPr="00C00521">
        <w:rPr>
          <w:noProof/>
          <w:color w:val="000000" w:themeColor="text1"/>
          <w:lang w:val="sr-Latn-CS"/>
        </w:rPr>
        <w:t xml:space="preserve"> 4. </w:t>
      </w:r>
      <w:r>
        <w:rPr>
          <w:noProof/>
          <w:color w:val="000000" w:themeColor="text1"/>
          <w:lang w:val="sr-Latn-CS"/>
        </w:rPr>
        <w:t>ovog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E00BF3" w:rsidRPr="00C00521">
        <w:rPr>
          <w:noProof/>
          <w:color w:val="000000" w:themeColor="text1"/>
          <w:lang w:val="sr-Latn-CS"/>
        </w:rPr>
        <w:t>”.</w:t>
      </w:r>
    </w:p>
    <w:p w:rsidR="00E00BF3" w:rsidRPr="00C00521" w:rsidRDefault="00E00BF3" w:rsidP="00E00BF3">
      <w:pPr>
        <w:pStyle w:val="Heading4"/>
        <w:spacing w:before="0"/>
        <w:jc w:val="both"/>
        <w:rPr>
          <w:rFonts w:ascii="Times New Roman" w:hAnsi="Times New Roman" w:cs="Times New Roman"/>
          <w:b w:val="0"/>
          <w:i w:val="0"/>
          <w:noProof/>
          <w:color w:val="auto"/>
          <w:sz w:val="20"/>
          <w:szCs w:val="20"/>
          <w:lang w:val="sr-Latn-CS"/>
        </w:rPr>
      </w:pPr>
    </w:p>
    <w:p w:rsidR="00E00BF3" w:rsidRPr="00C00521" w:rsidRDefault="00C00521" w:rsidP="00E00BF3">
      <w:pPr>
        <w:pStyle w:val="Heading4"/>
        <w:spacing w:before="0"/>
        <w:jc w:val="center"/>
        <w:rPr>
          <w:rFonts w:ascii="Times New Roman" w:hAnsi="Times New Roman" w:cs="Times New Roman"/>
          <w:b w:val="0"/>
          <w:i w:val="0"/>
          <w:noProof/>
          <w:color w:val="000000" w:themeColor="text1"/>
          <w:lang w:val="sr-Latn-CS"/>
        </w:rPr>
      </w:pPr>
      <w:r>
        <w:rPr>
          <w:rFonts w:ascii="Times New Roman" w:hAnsi="Times New Roman" w:cs="Times New Roman"/>
          <w:b w:val="0"/>
          <w:i w:val="0"/>
          <w:noProof/>
          <w:color w:val="000000" w:themeColor="text1"/>
          <w:lang w:val="sr-Latn-CS"/>
        </w:rPr>
        <w:t>Član</w:t>
      </w:r>
      <w:r w:rsidR="00E00BF3" w:rsidRPr="00C00521">
        <w:rPr>
          <w:rFonts w:ascii="Times New Roman" w:hAnsi="Times New Roman" w:cs="Times New Roman"/>
          <w:b w:val="0"/>
          <w:i w:val="0"/>
          <w:noProof/>
          <w:color w:val="000000" w:themeColor="text1"/>
          <w:lang w:val="sr-Latn-CS"/>
        </w:rPr>
        <w:t xml:space="preserve"> </w:t>
      </w:r>
      <w:r w:rsidR="004E2BE2" w:rsidRPr="00C00521">
        <w:rPr>
          <w:rFonts w:ascii="Times New Roman" w:hAnsi="Times New Roman" w:cs="Times New Roman"/>
          <w:b w:val="0"/>
          <w:i w:val="0"/>
          <w:noProof/>
          <w:color w:val="000000" w:themeColor="text1"/>
          <w:lang w:val="sr-Latn-CS"/>
        </w:rPr>
        <w:t>5</w:t>
      </w:r>
      <w:r w:rsidR="00E00BF3" w:rsidRPr="00C00521">
        <w:rPr>
          <w:rFonts w:ascii="Times New Roman" w:hAnsi="Times New Roman" w:cs="Times New Roman"/>
          <w:b w:val="0"/>
          <w:i w:val="0"/>
          <w:noProof/>
          <w:color w:val="000000" w:themeColor="text1"/>
          <w:lang w:val="sr-Latn-CS"/>
        </w:rPr>
        <w:t>.</w:t>
      </w:r>
    </w:p>
    <w:p w:rsidR="00E00BF3" w:rsidRPr="00C00521" w:rsidRDefault="00E00BF3" w:rsidP="00E00BF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6.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posle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reči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„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motornih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vozila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dodaju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reči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„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dokaza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plaćenom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porezu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slučaju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5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4.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”.</w:t>
      </w:r>
    </w:p>
    <w:p w:rsidR="00E00BF3" w:rsidRPr="00C00521" w:rsidRDefault="00E00BF3" w:rsidP="00E00BF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4E2BE2" w:rsidRPr="00C00521" w:rsidRDefault="004E2BE2" w:rsidP="00E00BF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00BF3" w:rsidRPr="00C00521" w:rsidRDefault="00C00521" w:rsidP="00E00BF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E2BE2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0BF3" w:rsidRPr="00C00521" w:rsidRDefault="00E00BF3" w:rsidP="00E00B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plutajuće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: „(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upisnik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)”.</w:t>
      </w:r>
    </w:p>
    <w:p w:rsidR="00E00BF3" w:rsidRPr="00C00521" w:rsidRDefault="00E00BF3" w:rsidP="00E00BF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00BF3" w:rsidRPr="00C00521" w:rsidRDefault="00C00521" w:rsidP="00E00BF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Član</w:t>
      </w:r>
      <w:r w:rsidR="004E2BE2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0BF3" w:rsidRPr="00C00521" w:rsidRDefault="00E00BF3" w:rsidP="00E00BF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16.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2.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menja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</w:t>
      </w:r>
    </w:p>
    <w:p w:rsidR="00E00BF3" w:rsidRPr="00C00521" w:rsidRDefault="00E00BF3" w:rsidP="00E00BF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„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Dokaz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plaćenom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porezu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upotrebu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plovila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propisanom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dokaz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plaćenom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porezu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slučaju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16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3.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obveznik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podnosi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uz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zahtev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upis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plovila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1A09E8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upisnik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organu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nadležnom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upis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plovila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upisnik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.” </w:t>
      </w:r>
    </w:p>
    <w:p w:rsidR="00E00BF3" w:rsidRPr="00C00521" w:rsidRDefault="00C00521" w:rsidP="00E00BF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reči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Upis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plovila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produženje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važnosti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brodskog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svedočanstva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plovidbene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plutajuće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upisnik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može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izvršiti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samo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uz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dokaz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plaćenom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porezu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upotrebu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plovila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propisanom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,”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zamenjuju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rečima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Upis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plovila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upisnik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može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izvršiti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samo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uz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dokaz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dokaze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”. </w:t>
      </w:r>
    </w:p>
    <w:p w:rsidR="00E00BF3" w:rsidRPr="00C00521" w:rsidRDefault="00E00BF3" w:rsidP="00E00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sr-Latn-CS"/>
        </w:rPr>
      </w:pPr>
    </w:p>
    <w:p w:rsidR="00E00BF3" w:rsidRPr="00C00521" w:rsidRDefault="00C00521" w:rsidP="00E00BF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E2BE2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0BF3" w:rsidRPr="00C00521" w:rsidRDefault="00E00BF3" w:rsidP="00E00BF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plutajuće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A09E8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1A09E8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A09E8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plovilo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nadležnom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organu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nisu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pruženi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dokazi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16.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4.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ispunjenju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uslova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ostvarivanje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15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1A09E8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”.</w:t>
      </w:r>
    </w:p>
    <w:p w:rsidR="00E00BF3" w:rsidRPr="00C00521" w:rsidRDefault="00E00BF3" w:rsidP="00E00BF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Posle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2.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dodaje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3,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</w:t>
      </w:r>
    </w:p>
    <w:p w:rsidR="00E00BF3" w:rsidRPr="00C00521" w:rsidRDefault="00E00BF3" w:rsidP="0016679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obveznik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isteka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važenja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upisa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važnosti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brodskog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svedočanstva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plovidbene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plutajuće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prestao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obavlja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registrovanu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delatnost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plovilom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Style w:val="apple-converted-space"/>
          <w:rFonts w:ascii="Times New Roman" w:eastAsiaTheme="majorEastAsia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Latn-CS"/>
        </w:rPr>
        <w:t>k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čijeg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upisa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upisnik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ostvareno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oslobođenje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15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C00521">
        <w:rPr>
          <w:rStyle w:val="apple-converted-space"/>
          <w:rFonts w:ascii="Times New Roman" w:eastAsiaTheme="majorEastAsia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Latn-CS"/>
        </w:rPr>
        <w:t>dužan</w:t>
      </w:r>
      <w:r w:rsidRPr="00C00521">
        <w:rPr>
          <w:rStyle w:val="apple-converted-space"/>
          <w:rFonts w:ascii="Times New Roman" w:eastAsiaTheme="majorEastAsia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Latn-CS"/>
        </w:rPr>
        <w:t xml:space="preserve"> </w:t>
      </w:r>
      <w:r w:rsidR="00C00521">
        <w:rPr>
          <w:rStyle w:val="apple-converted-space"/>
          <w:rFonts w:ascii="Times New Roman" w:eastAsiaTheme="majorEastAsia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Latn-CS"/>
        </w:rPr>
        <w:t>je</w:t>
      </w:r>
      <w:r w:rsidRPr="00C00521">
        <w:rPr>
          <w:rStyle w:val="apple-converted-space"/>
          <w:rFonts w:ascii="Times New Roman" w:eastAsiaTheme="majorEastAsia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Latn-CS"/>
        </w:rPr>
        <w:t xml:space="preserve"> </w:t>
      </w:r>
      <w:r w:rsidR="00C00521">
        <w:rPr>
          <w:rStyle w:val="apple-converted-space"/>
          <w:rFonts w:ascii="Times New Roman" w:eastAsiaTheme="majorEastAsia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Latn-CS"/>
        </w:rPr>
        <w:t>da</w:t>
      </w:r>
      <w:r w:rsidRPr="00C00521">
        <w:rPr>
          <w:rStyle w:val="apple-converted-space"/>
          <w:rFonts w:ascii="Times New Roman" w:eastAsiaTheme="majorEastAsia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period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prestanka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obavljanja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delatnosti</w:t>
      </w:r>
      <w:r w:rsidRPr="00C00521">
        <w:rPr>
          <w:rStyle w:val="apple-converted-space"/>
          <w:rFonts w:ascii="Times New Roman" w:eastAsiaTheme="majorEastAsia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Latn-CS"/>
        </w:rPr>
        <w:t xml:space="preserve"> </w:t>
      </w:r>
      <w:r w:rsidR="00C00521">
        <w:rPr>
          <w:rStyle w:val="apple-converted-space"/>
          <w:rFonts w:ascii="Times New Roman" w:eastAsiaTheme="majorEastAsia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Latn-CS"/>
        </w:rPr>
        <w:t>tim</w:t>
      </w:r>
      <w:r w:rsidRPr="00C00521">
        <w:rPr>
          <w:rStyle w:val="apple-converted-space"/>
          <w:rFonts w:ascii="Times New Roman" w:eastAsiaTheme="majorEastAsia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Latn-CS"/>
        </w:rPr>
        <w:t xml:space="preserve"> </w:t>
      </w:r>
      <w:r w:rsidR="00C00521">
        <w:rPr>
          <w:rStyle w:val="apple-converted-space"/>
          <w:rFonts w:ascii="Times New Roman" w:eastAsiaTheme="majorEastAsia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Latn-CS"/>
        </w:rPr>
        <w:t>plovilom</w:t>
      </w:r>
      <w:r w:rsidRPr="00C00521">
        <w:rPr>
          <w:rStyle w:val="apple-converted-space"/>
          <w:rFonts w:ascii="Times New Roman" w:eastAsiaTheme="majorEastAsia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isteka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perioda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plovilo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upisano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upisnik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plati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pripadajući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poreza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upotrebu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plovila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utvrđuje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srazmerno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tom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periodu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porez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plovilo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15.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upisa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upisnik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.”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00BF3" w:rsidRPr="00C00521" w:rsidRDefault="00E00BF3" w:rsidP="00E00BF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00BF3" w:rsidRPr="00C00521" w:rsidRDefault="00C00521" w:rsidP="00E00BF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E2BE2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0BF3" w:rsidRPr="00C00521" w:rsidRDefault="00C00521" w:rsidP="00E00BF3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E00BF3" w:rsidRPr="00C00521">
        <w:rPr>
          <w:noProof/>
          <w:lang w:val="sr-Latn-CS"/>
        </w:rPr>
        <w:t xml:space="preserve"> 20. </w:t>
      </w:r>
      <w:r>
        <w:rPr>
          <w:noProof/>
          <w:lang w:val="sr-Latn-CS"/>
        </w:rPr>
        <w:t>stav</w:t>
      </w:r>
      <w:r w:rsidR="00E00BF3" w:rsidRPr="00C00521">
        <w:rPr>
          <w:noProof/>
          <w:lang w:val="sr-Latn-CS"/>
        </w:rPr>
        <w:t xml:space="preserve"> 2. </w:t>
      </w:r>
      <w:r>
        <w:rPr>
          <w:noProof/>
          <w:lang w:val="sr-Latn-CS"/>
        </w:rPr>
        <w:t>posle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E00BF3" w:rsidRPr="00C00521">
        <w:rPr>
          <w:noProof/>
          <w:lang w:val="sr-Latn-CS"/>
        </w:rPr>
        <w:t>: „</w:t>
      </w:r>
      <w:r>
        <w:rPr>
          <w:noProof/>
          <w:lang w:val="sr-Latn-CS"/>
        </w:rPr>
        <w:t>iznosu</w:t>
      </w:r>
      <w:r w:rsidR="00E00BF3" w:rsidRPr="00C00521">
        <w:rPr>
          <w:noProof/>
          <w:color w:val="000000" w:themeColor="text1"/>
          <w:lang w:val="sr-Latn-CS"/>
        </w:rPr>
        <w:t xml:space="preserve">” </w:t>
      </w:r>
      <w:r>
        <w:rPr>
          <w:noProof/>
          <w:color w:val="000000" w:themeColor="text1"/>
          <w:lang w:val="sr-Latn-CS"/>
        </w:rPr>
        <w:t>dodaju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reči</w:t>
      </w:r>
      <w:r w:rsidR="00E00BF3" w:rsidRPr="00C00521">
        <w:rPr>
          <w:noProof/>
          <w:color w:val="000000" w:themeColor="text1"/>
          <w:lang w:val="sr-Latn-CS"/>
        </w:rPr>
        <w:t>: „</w:t>
      </w:r>
      <w:r>
        <w:rPr>
          <w:noProof/>
          <w:color w:val="000000" w:themeColor="text1"/>
          <w:lang w:val="sr-Latn-CS"/>
        </w:rPr>
        <w:t>i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dokaz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plaćenom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porezu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slučaju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E00BF3" w:rsidRPr="00C00521">
        <w:rPr>
          <w:noProof/>
          <w:color w:val="000000" w:themeColor="text1"/>
          <w:lang w:val="sr-Latn-CS"/>
        </w:rPr>
        <w:t xml:space="preserve"> 20</w:t>
      </w:r>
      <w:r>
        <w:rPr>
          <w:noProof/>
          <w:color w:val="000000" w:themeColor="text1"/>
          <w:lang w:val="sr-Latn-CS"/>
        </w:rPr>
        <w:t>a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</w:t>
      </w:r>
      <w:r w:rsidR="00E00BF3" w:rsidRPr="00C00521">
        <w:rPr>
          <w:noProof/>
          <w:color w:val="000000" w:themeColor="text1"/>
          <w:lang w:val="sr-Latn-CS"/>
        </w:rPr>
        <w:t xml:space="preserve"> 3. </w:t>
      </w:r>
      <w:r>
        <w:rPr>
          <w:noProof/>
          <w:color w:val="000000" w:themeColor="text1"/>
          <w:lang w:val="sr-Latn-CS"/>
        </w:rPr>
        <w:t>ovog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E00BF3" w:rsidRPr="00C00521">
        <w:rPr>
          <w:noProof/>
          <w:color w:val="000000" w:themeColor="text1"/>
          <w:lang w:val="sr-Latn-CS"/>
        </w:rPr>
        <w:t>”</w:t>
      </w:r>
      <w:r w:rsidR="00E00BF3" w:rsidRPr="00C00521">
        <w:rPr>
          <w:noProof/>
          <w:lang w:val="sr-Latn-CS"/>
        </w:rPr>
        <w:t>.</w:t>
      </w:r>
    </w:p>
    <w:p w:rsidR="00E00BF3" w:rsidRPr="00C00521" w:rsidRDefault="00E00BF3" w:rsidP="00E00BF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E00BF3" w:rsidRPr="00C00521" w:rsidRDefault="00C00521" w:rsidP="00E00BF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E2BE2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0BF3" w:rsidRPr="00C00521" w:rsidRDefault="00E00BF3" w:rsidP="00E00BF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1A09E8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1A09E8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proveri</w:t>
      </w:r>
      <w:r w:rsidR="001A09E8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plovidbenosti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1A09E8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A09E8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nadležnom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organu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nisu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pruženi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dokazi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ispunjenju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uslova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ostvarivanje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19.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4.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”.</w:t>
      </w:r>
    </w:p>
    <w:p w:rsidR="00E00BF3" w:rsidRPr="00C00521" w:rsidRDefault="00C00521" w:rsidP="00E00BF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Posle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dodaje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</w:t>
      </w:r>
    </w:p>
    <w:p w:rsidR="00E00BF3" w:rsidRPr="00C00521" w:rsidRDefault="00E00BF3" w:rsidP="00E00BF3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 w:themeColor="text1"/>
          <w:lang w:val="sr-Latn-CS"/>
        </w:rPr>
      </w:pPr>
      <w:r w:rsidRPr="00C00521">
        <w:rPr>
          <w:noProof/>
          <w:color w:val="000000" w:themeColor="text1"/>
          <w:lang w:val="sr-Latn-CS"/>
        </w:rPr>
        <w:t>„</w:t>
      </w:r>
      <w:r w:rsidR="00C00521">
        <w:rPr>
          <w:noProof/>
          <w:color w:val="000000" w:themeColor="text1"/>
          <w:lang w:val="sr-Latn-CS"/>
        </w:rPr>
        <w:t>Obveznik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koji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je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vazduhoplov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za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koji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je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ostvareno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pravo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na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oslobođenje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iz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člana</w:t>
      </w:r>
      <w:r w:rsidRPr="00C00521">
        <w:rPr>
          <w:noProof/>
          <w:color w:val="000000" w:themeColor="text1"/>
          <w:lang w:val="sr-Latn-CS"/>
        </w:rPr>
        <w:t xml:space="preserve"> 19. </w:t>
      </w:r>
      <w:r w:rsidR="00C00521">
        <w:rPr>
          <w:noProof/>
          <w:color w:val="000000" w:themeColor="text1"/>
          <w:lang w:val="sr-Latn-CS"/>
        </w:rPr>
        <w:t>stav</w:t>
      </w:r>
      <w:r w:rsidRPr="00C00521">
        <w:rPr>
          <w:noProof/>
          <w:color w:val="000000" w:themeColor="text1"/>
          <w:lang w:val="sr-Latn-CS"/>
        </w:rPr>
        <w:t xml:space="preserve"> 4. </w:t>
      </w:r>
      <w:r w:rsidR="00C00521">
        <w:rPr>
          <w:noProof/>
          <w:color w:val="000000" w:themeColor="text1"/>
          <w:lang w:val="sr-Latn-CS"/>
        </w:rPr>
        <w:t>ovog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zakona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prestao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da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koristi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za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sport</w:t>
      </w:r>
      <w:r w:rsidRPr="00C00521">
        <w:rPr>
          <w:noProof/>
          <w:color w:val="000000" w:themeColor="text1"/>
          <w:lang w:val="sr-Latn-CS"/>
        </w:rPr>
        <w:t xml:space="preserve">, </w:t>
      </w:r>
      <w:r w:rsidR="00C00521">
        <w:rPr>
          <w:noProof/>
          <w:color w:val="000000" w:themeColor="text1"/>
          <w:lang w:val="sr-Latn-CS"/>
        </w:rPr>
        <w:t>odnosno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obveznik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kome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je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prestalo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svojstvo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člana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Vazduhoplovnog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saveza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Srbije</w:t>
      </w:r>
      <w:r w:rsidRPr="00C00521">
        <w:rPr>
          <w:noProof/>
          <w:color w:val="000000" w:themeColor="text1"/>
          <w:lang w:val="sr-Latn-CS"/>
        </w:rPr>
        <w:t xml:space="preserve">, </w:t>
      </w:r>
      <w:r w:rsidR="00C00521">
        <w:rPr>
          <w:noProof/>
          <w:color w:val="000000" w:themeColor="text1"/>
          <w:lang w:val="sr-Latn-CS"/>
        </w:rPr>
        <w:t>pre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isteka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važenja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upisa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vazduhoplova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u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registar</w:t>
      </w:r>
      <w:r w:rsidRPr="00C00521">
        <w:rPr>
          <w:noProof/>
          <w:color w:val="000000" w:themeColor="text1"/>
          <w:lang w:val="sr-Latn-CS"/>
        </w:rPr>
        <w:t xml:space="preserve">, </w:t>
      </w:r>
      <w:r w:rsidR="00C00521">
        <w:rPr>
          <w:noProof/>
          <w:color w:val="000000" w:themeColor="text1"/>
          <w:lang w:val="sr-Latn-CS"/>
        </w:rPr>
        <w:t>odnosno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važnosti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potvrde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proveri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plovidbenosti</w:t>
      </w:r>
      <w:r w:rsidRPr="00C00521">
        <w:rPr>
          <w:noProof/>
          <w:color w:val="000000" w:themeColor="text1"/>
          <w:lang w:val="sr-Latn-CS"/>
        </w:rPr>
        <w:t xml:space="preserve">, </w:t>
      </w:r>
      <w:r w:rsidR="00C00521">
        <w:rPr>
          <w:rStyle w:val="apple-converted-space"/>
          <w:rFonts w:eastAsiaTheme="majorEastAsia"/>
          <w:noProof/>
          <w:color w:val="000000" w:themeColor="text1"/>
          <w:shd w:val="clear" w:color="auto" w:fill="FFFFFF"/>
          <w:lang w:val="sr-Latn-CS"/>
        </w:rPr>
        <w:t>dužan</w:t>
      </w:r>
      <w:r w:rsidRPr="00C00521">
        <w:rPr>
          <w:rStyle w:val="apple-converted-space"/>
          <w:rFonts w:eastAsiaTheme="majorEastAsia"/>
          <w:noProof/>
          <w:color w:val="000000" w:themeColor="text1"/>
          <w:shd w:val="clear" w:color="auto" w:fill="FFFFFF"/>
          <w:lang w:val="sr-Latn-CS"/>
        </w:rPr>
        <w:t xml:space="preserve"> </w:t>
      </w:r>
      <w:r w:rsidR="00C00521">
        <w:rPr>
          <w:rStyle w:val="apple-converted-space"/>
          <w:rFonts w:eastAsiaTheme="majorEastAsia"/>
          <w:noProof/>
          <w:color w:val="000000" w:themeColor="text1"/>
          <w:shd w:val="clear" w:color="auto" w:fill="FFFFFF"/>
          <w:lang w:val="sr-Latn-CS"/>
        </w:rPr>
        <w:t>je</w:t>
      </w:r>
      <w:r w:rsidRPr="00C00521">
        <w:rPr>
          <w:rStyle w:val="apple-converted-space"/>
          <w:rFonts w:eastAsiaTheme="majorEastAsia"/>
          <w:noProof/>
          <w:color w:val="000000" w:themeColor="text1"/>
          <w:shd w:val="clear" w:color="auto" w:fill="FFFFFF"/>
          <w:lang w:val="sr-Latn-CS"/>
        </w:rPr>
        <w:t xml:space="preserve"> </w:t>
      </w:r>
      <w:r w:rsidR="00C00521">
        <w:rPr>
          <w:rStyle w:val="apple-converted-space"/>
          <w:rFonts w:eastAsiaTheme="majorEastAsia"/>
          <w:noProof/>
          <w:color w:val="000000" w:themeColor="text1"/>
          <w:shd w:val="clear" w:color="auto" w:fill="FFFFFF"/>
          <w:lang w:val="sr-Latn-CS"/>
        </w:rPr>
        <w:t>da</w:t>
      </w:r>
      <w:r w:rsidRPr="00C00521">
        <w:rPr>
          <w:rStyle w:val="apple-converted-space"/>
          <w:rFonts w:eastAsiaTheme="majorEastAsia"/>
          <w:noProof/>
          <w:color w:val="000000" w:themeColor="text1"/>
          <w:shd w:val="clear" w:color="auto" w:fill="FFFFFF"/>
          <w:lang w:val="sr-Latn-CS"/>
        </w:rPr>
        <w:t xml:space="preserve"> </w:t>
      </w:r>
      <w:r w:rsidR="00C00521">
        <w:rPr>
          <w:rStyle w:val="apple-converted-space"/>
          <w:rFonts w:eastAsiaTheme="majorEastAsia"/>
          <w:noProof/>
          <w:color w:val="000000" w:themeColor="text1"/>
          <w:shd w:val="clear" w:color="auto" w:fill="FFFFFF"/>
          <w:lang w:val="sr-Latn-CS"/>
        </w:rPr>
        <w:t>plati</w:t>
      </w:r>
      <w:r w:rsidRPr="00C00521">
        <w:rPr>
          <w:rStyle w:val="apple-converted-space"/>
          <w:rFonts w:eastAsiaTheme="majorEastAsia"/>
          <w:noProof/>
          <w:color w:val="000000" w:themeColor="text1"/>
          <w:shd w:val="clear" w:color="auto" w:fill="FFFFFF"/>
          <w:lang w:val="sr-Latn-CS"/>
        </w:rPr>
        <w:t xml:space="preserve"> </w:t>
      </w:r>
      <w:r w:rsidR="00C00521">
        <w:rPr>
          <w:rStyle w:val="apple-converted-space"/>
          <w:rFonts w:eastAsiaTheme="majorEastAsia"/>
          <w:noProof/>
          <w:color w:val="000000" w:themeColor="text1"/>
          <w:shd w:val="clear" w:color="auto" w:fill="FFFFFF"/>
          <w:lang w:val="sr-Latn-CS"/>
        </w:rPr>
        <w:t>pripadajući</w:t>
      </w:r>
      <w:r w:rsidRPr="00C00521">
        <w:rPr>
          <w:rStyle w:val="apple-converted-space"/>
          <w:rFonts w:eastAsiaTheme="majorEastAsia"/>
          <w:noProof/>
          <w:color w:val="000000" w:themeColor="text1"/>
          <w:shd w:val="clear" w:color="auto" w:fill="FFFFFF"/>
          <w:lang w:val="sr-Latn-CS"/>
        </w:rPr>
        <w:t xml:space="preserve"> </w:t>
      </w:r>
      <w:r w:rsidR="00C00521">
        <w:rPr>
          <w:rStyle w:val="apple-converted-space"/>
          <w:rFonts w:eastAsiaTheme="majorEastAsia"/>
          <w:noProof/>
          <w:color w:val="000000" w:themeColor="text1"/>
          <w:shd w:val="clear" w:color="auto" w:fill="FFFFFF"/>
          <w:lang w:val="sr-Latn-CS"/>
        </w:rPr>
        <w:t>iznos</w:t>
      </w:r>
      <w:r w:rsidRPr="00C00521">
        <w:rPr>
          <w:rStyle w:val="apple-converted-space"/>
          <w:rFonts w:eastAsiaTheme="majorEastAsia"/>
          <w:noProof/>
          <w:color w:val="000000" w:themeColor="text1"/>
          <w:shd w:val="clear" w:color="auto" w:fill="FFFFFF"/>
          <w:lang w:val="sr-Latn-CS"/>
        </w:rPr>
        <w:t xml:space="preserve"> </w:t>
      </w:r>
      <w:r w:rsidR="00C00521">
        <w:rPr>
          <w:rStyle w:val="apple-converted-space"/>
          <w:rFonts w:eastAsiaTheme="majorEastAsia"/>
          <w:noProof/>
          <w:color w:val="000000" w:themeColor="text1"/>
          <w:shd w:val="clear" w:color="auto" w:fill="FFFFFF"/>
          <w:lang w:val="sr-Latn-CS"/>
        </w:rPr>
        <w:t>poreza</w:t>
      </w:r>
      <w:r w:rsidRPr="00C00521">
        <w:rPr>
          <w:rStyle w:val="apple-converted-space"/>
          <w:rFonts w:eastAsiaTheme="majorEastAsia"/>
          <w:noProof/>
          <w:color w:val="000000" w:themeColor="text1"/>
          <w:shd w:val="clear" w:color="auto" w:fill="FFFFFF"/>
          <w:lang w:val="sr-Latn-CS"/>
        </w:rPr>
        <w:t xml:space="preserve"> </w:t>
      </w:r>
      <w:r w:rsidR="00C00521">
        <w:rPr>
          <w:rStyle w:val="apple-converted-space"/>
          <w:rFonts w:eastAsiaTheme="majorEastAsia"/>
          <w:noProof/>
          <w:color w:val="000000" w:themeColor="text1"/>
          <w:shd w:val="clear" w:color="auto" w:fill="FFFFFF"/>
          <w:lang w:val="sr-Latn-CS"/>
        </w:rPr>
        <w:t>na</w:t>
      </w:r>
      <w:r w:rsidRPr="00C00521">
        <w:rPr>
          <w:rStyle w:val="apple-converted-space"/>
          <w:rFonts w:eastAsiaTheme="majorEastAsia"/>
          <w:noProof/>
          <w:color w:val="000000" w:themeColor="text1"/>
          <w:shd w:val="clear" w:color="auto" w:fill="FFFFFF"/>
          <w:lang w:val="sr-Latn-CS"/>
        </w:rPr>
        <w:t xml:space="preserve"> </w:t>
      </w:r>
      <w:r w:rsidR="00C00521">
        <w:rPr>
          <w:rStyle w:val="apple-converted-space"/>
          <w:rFonts w:eastAsiaTheme="majorEastAsia"/>
          <w:noProof/>
          <w:color w:val="000000" w:themeColor="text1"/>
          <w:shd w:val="clear" w:color="auto" w:fill="FFFFFF"/>
          <w:lang w:val="sr-Latn-CS"/>
        </w:rPr>
        <w:t>upotrebu</w:t>
      </w:r>
      <w:r w:rsidRPr="00C00521">
        <w:rPr>
          <w:rStyle w:val="apple-converted-space"/>
          <w:rFonts w:eastAsiaTheme="majorEastAsia"/>
          <w:noProof/>
          <w:color w:val="000000" w:themeColor="text1"/>
          <w:shd w:val="clear" w:color="auto" w:fill="FFFFFF"/>
          <w:lang w:val="sr-Latn-CS"/>
        </w:rPr>
        <w:t xml:space="preserve"> </w:t>
      </w:r>
      <w:r w:rsidR="00C00521">
        <w:rPr>
          <w:rStyle w:val="apple-converted-space"/>
          <w:rFonts w:eastAsiaTheme="majorEastAsia"/>
          <w:noProof/>
          <w:color w:val="000000" w:themeColor="text1"/>
          <w:shd w:val="clear" w:color="auto" w:fill="FFFFFF"/>
          <w:lang w:val="sr-Latn-CS"/>
        </w:rPr>
        <w:t>vazduhoplova</w:t>
      </w:r>
      <w:r w:rsidRPr="00C00521">
        <w:rPr>
          <w:rStyle w:val="apple-converted-space"/>
          <w:rFonts w:eastAsiaTheme="majorEastAsia"/>
          <w:noProof/>
          <w:color w:val="000000" w:themeColor="text1"/>
          <w:shd w:val="clear" w:color="auto" w:fill="FFFFFF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za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taj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vazduhoplov</w:t>
      </w:r>
      <w:r w:rsidRPr="00C00521">
        <w:rPr>
          <w:noProof/>
          <w:color w:val="000000" w:themeColor="text1"/>
          <w:lang w:val="sr-Latn-CS"/>
        </w:rPr>
        <w:t xml:space="preserve">, </w:t>
      </w:r>
      <w:r w:rsidR="00C00521">
        <w:rPr>
          <w:noProof/>
          <w:color w:val="000000" w:themeColor="text1"/>
          <w:lang w:val="sr-Latn-CS"/>
        </w:rPr>
        <w:t>za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period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od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dana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prestanka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korišćenja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za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sport</w:t>
      </w:r>
      <w:r w:rsidRPr="00C00521">
        <w:rPr>
          <w:noProof/>
          <w:color w:val="000000" w:themeColor="text1"/>
          <w:lang w:val="sr-Latn-CS"/>
        </w:rPr>
        <w:t xml:space="preserve">, </w:t>
      </w:r>
      <w:r w:rsidR="00C00521">
        <w:rPr>
          <w:noProof/>
          <w:color w:val="000000" w:themeColor="text1"/>
          <w:lang w:val="sr-Latn-CS"/>
        </w:rPr>
        <w:t>odnosno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prestanka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članstva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Vazduhoplovnog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saveza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Srbije</w:t>
      </w:r>
      <w:r w:rsidRPr="00C00521">
        <w:rPr>
          <w:noProof/>
          <w:color w:val="000000" w:themeColor="text1"/>
          <w:lang w:val="sr-Latn-CS"/>
        </w:rPr>
        <w:t xml:space="preserve">, </w:t>
      </w:r>
      <w:r w:rsidR="00C00521">
        <w:rPr>
          <w:noProof/>
          <w:color w:val="000000" w:themeColor="text1"/>
          <w:lang w:val="sr-Latn-CS"/>
        </w:rPr>
        <w:t>do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isteka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perioda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na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koji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je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vazduhoplov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upisan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u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registar</w:t>
      </w:r>
      <w:r w:rsidRPr="00C00521">
        <w:rPr>
          <w:noProof/>
          <w:color w:val="000000" w:themeColor="text1"/>
          <w:lang w:val="sr-Latn-CS"/>
        </w:rPr>
        <w:t xml:space="preserve">, </w:t>
      </w:r>
      <w:r w:rsidR="00C00521">
        <w:rPr>
          <w:noProof/>
          <w:color w:val="000000" w:themeColor="text1"/>
          <w:lang w:val="sr-Latn-CS"/>
        </w:rPr>
        <w:t>odnosno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na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koji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je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produžena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važnost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potvrde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proveri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plovidbenosti</w:t>
      </w:r>
      <w:r w:rsidRPr="00C00521">
        <w:rPr>
          <w:noProof/>
          <w:color w:val="000000" w:themeColor="text1"/>
          <w:lang w:val="sr-Latn-CS"/>
        </w:rPr>
        <w:t xml:space="preserve">, </w:t>
      </w:r>
      <w:r w:rsidR="00C00521">
        <w:rPr>
          <w:noProof/>
          <w:color w:val="000000" w:themeColor="text1"/>
          <w:lang w:val="sr-Latn-CS"/>
        </w:rPr>
        <w:t>koji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utvrđuje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srazmerno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tom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periodu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u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odnosu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na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porez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za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taj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vazduhoplov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iz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člana</w:t>
      </w:r>
      <w:r w:rsidRPr="00C00521">
        <w:rPr>
          <w:noProof/>
          <w:color w:val="000000" w:themeColor="text1"/>
          <w:lang w:val="sr-Latn-CS"/>
        </w:rPr>
        <w:t xml:space="preserve"> 19. </w:t>
      </w:r>
      <w:r w:rsidR="00C00521">
        <w:rPr>
          <w:noProof/>
          <w:color w:val="000000" w:themeColor="text1"/>
          <w:lang w:val="sr-Latn-CS"/>
        </w:rPr>
        <w:t>st</w:t>
      </w:r>
      <w:r w:rsidRPr="00C00521">
        <w:rPr>
          <w:noProof/>
          <w:color w:val="000000" w:themeColor="text1"/>
          <w:lang w:val="sr-Latn-CS"/>
        </w:rPr>
        <w:t xml:space="preserve">. 1. </w:t>
      </w:r>
      <w:r w:rsidR="00C00521">
        <w:rPr>
          <w:noProof/>
          <w:color w:val="000000" w:themeColor="text1"/>
          <w:lang w:val="sr-Latn-CS"/>
        </w:rPr>
        <w:t>do</w:t>
      </w:r>
      <w:r w:rsidRPr="00C00521">
        <w:rPr>
          <w:noProof/>
          <w:color w:val="000000" w:themeColor="text1"/>
          <w:lang w:val="sr-Latn-CS"/>
        </w:rPr>
        <w:t xml:space="preserve"> 3. </w:t>
      </w:r>
      <w:r w:rsidR="00C00521">
        <w:rPr>
          <w:noProof/>
          <w:color w:val="000000" w:themeColor="text1"/>
          <w:lang w:val="sr-Latn-CS"/>
        </w:rPr>
        <w:t>ovog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zakona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na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dan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upisa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u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registar</w:t>
      </w:r>
      <w:r w:rsidRPr="00C00521">
        <w:rPr>
          <w:noProof/>
          <w:color w:val="000000" w:themeColor="text1"/>
          <w:lang w:val="sr-Latn-CS"/>
        </w:rPr>
        <w:t xml:space="preserve">, </w:t>
      </w:r>
      <w:r w:rsidR="00C00521">
        <w:rPr>
          <w:noProof/>
          <w:color w:val="000000" w:themeColor="text1"/>
          <w:lang w:val="sr-Latn-CS"/>
        </w:rPr>
        <w:t>odnosno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produženja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potvrde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proveri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plovidbenosti</w:t>
      </w:r>
      <w:r w:rsidRPr="00C00521">
        <w:rPr>
          <w:noProof/>
          <w:color w:val="000000" w:themeColor="text1"/>
          <w:lang w:val="sr-Latn-CS"/>
        </w:rPr>
        <w:t>.”</w:t>
      </w:r>
    </w:p>
    <w:p w:rsidR="00E00BF3" w:rsidRPr="00C00521" w:rsidRDefault="00E00BF3" w:rsidP="00E00BF3">
      <w:pPr>
        <w:pStyle w:val="NormalWeb"/>
        <w:spacing w:before="0" w:beforeAutospacing="0" w:after="0" w:afterAutospacing="0"/>
        <w:jc w:val="both"/>
        <w:rPr>
          <w:noProof/>
          <w:color w:val="000000" w:themeColor="text1"/>
          <w:lang w:val="sr-Latn-CS"/>
        </w:rPr>
      </w:pPr>
    </w:p>
    <w:p w:rsidR="00E00BF3" w:rsidRPr="00C00521" w:rsidRDefault="00C00521" w:rsidP="00E00BF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E2BE2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0BF3" w:rsidRPr="00C00521" w:rsidRDefault="00C00521" w:rsidP="00E00BF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A09E8" w:rsidRPr="00C00521" w:rsidRDefault="001A09E8" w:rsidP="00E00BF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9E8" w:rsidRPr="00C00521" w:rsidRDefault="001A09E8" w:rsidP="001A09E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</w:t>
      </w:r>
    </w:p>
    <w:p w:rsidR="00E00BF3" w:rsidRPr="00C00521" w:rsidRDefault="00C00521" w:rsidP="00E00BF3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Porez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oružje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plaća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svaku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kalendarsku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godinu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oružje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00BF3" w:rsidRPr="00C00521">
        <w:rPr>
          <w:noProof/>
          <w:lang w:val="sr-Latn-CS"/>
        </w:rPr>
        <w:t>:</w:t>
      </w:r>
    </w:p>
    <w:p w:rsidR="00E00BF3" w:rsidRPr="00C00521" w:rsidRDefault="00C00521" w:rsidP="00E00BF3">
      <w:pPr>
        <w:pStyle w:val="NormalWeb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automatsku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pušku</w:t>
      </w:r>
      <w:r w:rsidR="00E00BF3" w:rsidRPr="00C00521">
        <w:rPr>
          <w:noProof/>
          <w:lang w:val="sr-Latn-CS"/>
        </w:rPr>
        <w:t>;</w:t>
      </w:r>
    </w:p>
    <w:p w:rsidR="00E00BF3" w:rsidRPr="00C00521" w:rsidRDefault="00C00521" w:rsidP="00E00BF3">
      <w:pPr>
        <w:pStyle w:val="NormalWeb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poluautomatsku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pušku</w:t>
      </w:r>
      <w:r w:rsidR="00E00BF3" w:rsidRPr="00C00521">
        <w:rPr>
          <w:noProof/>
          <w:lang w:val="sr-Latn-CS"/>
        </w:rPr>
        <w:t>;</w:t>
      </w:r>
    </w:p>
    <w:p w:rsidR="00E00BF3" w:rsidRPr="00C00521" w:rsidRDefault="00C00521" w:rsidP="00E00BF3">
      <w:pPr>
        <w:pStyle w:val="NormalWeb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oružje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ličnu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izdat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oružni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list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držanje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oružja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kolekcionarska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nošenje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oružja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gasne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sprejeve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izazivanje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elektrošokova</w:t>
      </w:r>
      <w:r w:rsidR="00E00BF3" w:rsidRPr="00C00521">
        <w:rPr>
          <w:noProof/>
          <w:lang w:val="sr-Latn-CS"/>
        </w:rPr>
        <w:t xml:space="preserve"> (</w:t>
      </w:r>
      <w:r>
        <w:rPr>
          <w:noProof/>
          <w:lang w:val="sr-Latn-CS"/>
        </w:rPr>
        <w:t>elektrošokere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paralizatore</w:t>
      </w:r>
      <w:r w:rsidR="00E00BF3" w:rsidRPr="00C00521">
        <w:rPr>
          <w:noProof/>
          <w:lang w:val="sr-Latn-CS"/>
        </w:rPr>
        <w:t>).”</w:t>
      </w:r>
    </w:p>
    <w:p w:rsidR="00E00BF3" w:rsidRPr="00C00521" w:rsidRDefault="00E00BF3" w:rsidP="00E00BF3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Latn-CS"/>
        </w:rPr>
      </w:pPr>
    </w:p>
    <w:p w:rsidR="00E00BF3" w:rsidRPr="00C00521" w:rsidRDefault="00C00521" w:rsidP="00E00BF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4E2BE2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0BF3" w:rsidRPr="00C00521" w:rsidRDefault="00C00521" w:rsidP="00E00BF3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E00BF3" w:rsidRPr="00C00521">
        <w:rPr>
          <w:noProof/>
          <w:lang w:val="sr-Latn-CS"/>
        </w:rPr>
        <w:t xml:space="preserve"> 22. </w:t>
      </w:r>
      <w:r>
        <w:rPr>
          <w:noProof/>
          <w:lang w:val="sr-Latn-CS"/>
        </w:rPr>
        <w:t>reči</w:t>
      </w:r>
      <w:r w:rsidR="00E00BF3" w:rsidRPr="00C00521">
        <w:rPr>
          <w:noProof/>
          <w:lang w:val="sr-Latn-CS"/>
        </w:rPr>
        <w:t>: „</w:t>
      </w:r>
      <w:r>
        <w:rPr>
          <w:noProof/>
          <w:lang w:val="sr-Latn-CS"/>
        </w:rPr>
        <w:t>odobrenja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oružnog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lista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držanje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držanje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nošenje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oružja</w:t>
      </w:r>
      <w:r w:rsidR="00E00BF3" w:rsidRPr="00C00521">
        <w:rPr>
          <w:noProof/>
          <w:lang w:val="sr-Latn-CS"/>
        </w:rPr>
        <w:t xml:space="preserve">” </w:t>
      </w:r>
      <w:r>
        <w:rPr>
          <w:noProof/>
          <w:lang w:val="sr-Latn-CS"/>
        </w:rPr>
        <w:t>zamenjuju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rečima</w:t>
      </w:r>
      <w:r w:rsidR="00E00BF3" w:rsidRPr="00C00521">
        <w:rPr>
          <w:noProof/>
          <w:lang w:val="sr-Latn-CS"/>
        </w:rPr>
        <w:t>: „</w:t>
      </w:r>
      <w:r>
        <w:rPr>
          <w:noProof/>
          <w:lang w:val="sr-Latn-CS"/>
        </w:rPr>
        <w:t>oružnog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lista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kolekcionarske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nošenje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oružja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oružje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E00BF3" w:rsidRPr="00C00521">
        <w:rPr>
          <w:noProof/>
          <w:lang w:val="sr-Latn-CS"/>
        </w:rPr>
        <w:t xml:space="preserve"> 21. </w:t>
      </w:r>
      <w:r>
        <w:rPr>
          <w:noProof/>
          <w:lang w:val="sr-Latn-CS"/>
        </w:rPr>
        <w:t>ovog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00BF3" w:rsidRPr="00C00521">
        <w:rPr>
          <w:noProof/>
          <w:lang w:val="sr-Latn-CS"/>
        </w:rPr>
        <w:t>.”</w:t>
      </w:r>
    </w:p>
    <w:p w:rsidR="00E00BF3" w:rsidRPr="00C00521" w:rsidRDefault="00E00BF3" w:rsidP="00E00BF3">
      <w:pPr>
        <w:pStyle w:val="NormalWeb"/>
        <w:spacing w:before="0" w:beforeAutospacing="0" w:after="0" w:afterAutospacing="0"/>
        <w:jc w:val="both"/>
        <w:rPr>
          <w:noProof/>
          <w:sz w:val="16"/>
          <w:szCs w:val="16"/>
          <w:lang w:val="sr-Latn-CS"/>
        </w:rPr>
      </w:pPr>
    </w:p>
    <w:p w:rsidR="00E00BF3" w:rsidRPr="00C00521" w:rsidRDefault="00C00521" w:rsidP="00E00BF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4E2BE2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0BF3" w:rsidRPr="00C00521" w:rsidRDefault="00C00521" w:rsidP="00E00BF3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E00BF3" w:rsidRPr="00C00521">
        <w:rPr>
          <w:noProof/>
          <w:lang w:val="sr-Latn-CS"/>
        </w:rPr>
        <w:t xml:space="preserve"> 23. </w:t>
      </w:r>
      <w:r>
        <w:rPr>
          <w:noProof/>
          <w:lang w:val="sr-Latn-CS"/>
        </w:rPr>
        <w:t>menja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E00BF3" w:rsidRPr="00C00521">
        <w:rPr>
          <w:noProof/>
          <w:lang w:val="sr-Latn-CS"/>
        </w:rPr>
        <w:t xml:space="preserve">: </w:t>
      </w:r>
    </w:p>
    <w:p w:rsidR="001A09E8" w:rsidRPr="00C00521" w:rsidRDefault="001A09E8" w:rsidP="001A09E8">
      <w:pPr>
        <w:pStyle w:val="NormalWeb"/>
        <w:spacing w:before="0" w:beforeAutospacing="0" w:after="0" w:afterAutospacing="0"/>
        <w:jc w:val="both"/>
        <w:rPr>
          <w:noProof/>
          <w:lang w:val="sr-Latn-CS"/>
        </w:rPr>
      </w:pPr>
    </w:p>
    <w:p w:rsidR="001A09E8" w:rsidRPr="00C00521" w:rsidRDefault="001A09E8" w:rsidP="001A09E8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  <w:r w:rsidRPr="00C00521">
        <w:rPr>
          <w:noProof/>
          <w:lang w:val="sr-Latn-CS"/>
        </w:rPr>
        <w:t>„</w:t>
      </w:r>
      <w:r w:rsidR="00C00521">
        <w:rPr>
          <w:noProof/>
          <w:lang w:val="sr-Latn-CS"/>
        </w:rPr>
        <w:t>Član</w:t>
      </w:r>
      <w:r w:rsidRPr="00C00521">
        <w:rPr>
          <w:noProof/>
          <w:lang w:val="sr-Latn-CS"/>
        </w:rPr>
        <w:t xml:space="preserve"> 23.</w:t>
      </w:r>
    </w:p>
    <w:p w:rsidR="00E00BF3" w:rsidRPr="00C00521" w:rsidRDefault="00C00521" w:rsidP="00E00BF3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Obveznik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poreza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oružje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oružni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list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kolekcionarska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nošenje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oružja</w:t>
      </w:r>
      <w:r w:rsidR="00E00BF3" w:rsidRPr="00C00521">
        <w:rPr>
          <w:noProof/>
          <w:lang w:val="sr-Latn-CS"/>
        </w:rPr>
        <w:t>.</w:t>
      </w:r>
    </w:p>
    <w:p w:rsidR="00E00BF3" w:rsidRPr="00C00521" w:rsidRDefault="00C00521" w:rsidP="00E00BF3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izdat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oružni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list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kolekcionarska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nošenje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jednog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istog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oružja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poreski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obveznik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oružja</w:t>
      </w:r>
      <w:r w:rsidR="00E00BF3" w:rsidRPr="00C00521">
        <w:rPr>
          <w:noProof/>
          <w:lang w:val="sr-Latn-CS"/>
        </w:rPr>
        <w:t xml:space="preserve">.” </w:t>
      </w:r>
    </w:p>
    <w:p w:rsidR="00E00BF3" w:rsidRPr="00C00521" w:rsidRDefault="00E00BF3" w:rsidP="00E00BF3">
      <w:pPr>
        <w:pStyle w:val="NormalWeb"/>
        <w:spacing w:before="0" w:beforeAutospacing="0" w:after="0" w:afterAutospacing="0"/>
        <w:jc w:val="both"/>
        <w:rPr>
          <w:noProof/>
          <w:sz w:val="16"/>
          <w:szCs w:val="16"/>
          <w:lang w:val="sr-Latn-CS"/>
        </w:rPr>
      </w:pPr>
    </w:p>
    <w:p w:rsidR="00E00BF3" w:rsidRPr="00C00521" w:rsidRDefault="00C00521" w:rsidP="00E00BF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4E2BE2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0BF3" w:rsidRPr="00C00521" w:rsidRDefault="00C00521" w:rsidP="00E00BF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A09E8" w:rsidRPr="00C00521" w:rsidRDefault="001A09E8" w:rsidP="001A09E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09E8" w:rsidRPr="00C00521" w:rsidRDefault="001A09E8" w:rsidP="001A09E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</w:t>
      </w:r>
    </w:p>
    <w:p w:rsidR="00E00BF3" w:rsidRPr="00C00521" w:rsidRDefault="00C00521" w:rsidP="00E00BF3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Porez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registrovano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oružje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plaća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godišnjem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iznosu</w:t>
      </w:r>
      <w:r w:rsidR="00E00BF3" w:rsidRPr="00C00521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po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svakom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komadu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oružja</w:t>
      </w:r>
      <w:r w:rsidR="00E00BF3" w:rsidRPr="00C00521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i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to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E00BF3" w:rsidRPr="00C00521">
        <w:rPr>
          <w:noProof/>
          <w:color w:val="000000" w:themeColor="text1"/>
          <w:lang w:val="sr-Latn-C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  <w:gridCol w:w="1272"/>
      </w:tblGrid>
      <w:tr w:rsidR="00E00BF3" w:rsidRPr="00C00521" w:rsidTr="001D4CEC">
        <w:tc>
          <w:tcPr>
            <w:tcW w:w="8028" w:type="dxa"/>
          </w:tcPr>
          <w:p w:rsidR="00E00BF3" w:rsidRPr="00C00521" w:rsidRDefault="00E00BF3" w:rsidP="00E00BF3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 w:themeColor="text1"/>
                <w:lang w:val="sr-Latn-CS"/>
              </w:rPr>
            </w:pPr>
            <w:r w:rsidRPr="00C00521">
              <w:rPr>
                <w:noProof/>
                <w:color w:val="000000" w:themeColor="text1"/>
                <w:lang w:val="sr-Latn-CS"/>
              </w:rPr>
              <w:t xml:space="preserve"> </w:t>
            </w:r>
          </w:p>
        </w:tc>
        <w:tc>
          <w:tcPr>
            <w:tcW w:w="1272" w:type="dxa"/>
          </w:tcPr>
          <w:p w:rsidR="00E00BF3" w:rsidRPr="00C00521" w:rsidRDefault="00E00BF3" w:rsidP="00E00BF3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 w:themeColor="text1"/>
                <w:lang w:val="sr-Latn-CS"/>
              </w:rPr>
            </w:pPr>
            <w:r w:rsidRPr="00C00521">
              <w:rPr>
                <w:noProof/>
                <w:color w:val="000000" w:themeColor="text1"/>
                <w:lang w:val="sr-Latn-CS"/>
              </w:rPr>
              <w:t xml:space="preserve">  </w:t>
            </w:r>
            <w:r w:rsidR="00C00521">
              <w:rPr>
                <w:noProof/>
                <w:color w:val="000000" w:themeColor="text1"/>
                <w:lang w:val="sr-Latn-CS"/>
              </w:rPr>
              <w:t>dinara</w:t>
            </w:r>
          </w:p>
        </w:tc>
      </w:tr>
      <w:tr w:rsidR="00E00BF3" w:rsidRPr="00C00521" w:rsidTr="001D4CEC">
        <w:tc>
          <w:tcPr>
            <w:tcW w:w="8028" w:type="dxa"/>
            <w:vAlign w:val="center"/>
          </w:tcPr>
          <w:p w:rsidR="00E00BF3" w:rsidRPr="00C00521" w:rsidRDefault="00E00BF3" w:rsidP="00E00BF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1)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automatsku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pušku</w:t>
            </w:r>
            <w:r w:rsidRPr="00C00521">
              <w:rPr>
                <w:rStyle w:val="apple-converted-space"/>
                <w:rFonts w:ascii="Times New Roman" w:eastAsiaTheme="majorEastAsia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 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E00BF3" w:rsidRPr="00C00521" w:rsidRDefault="003D50F0" w:rsidP="003B7BE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 xml:space="preserve">     </w:t>
            </w:r>
            <w:r w:rsidR="00E00BF3"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>12.</w:t>
            </w:r>
            <w:r w:rsidR="004E2BE2"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>7</w:t>
            </w:r>
            <w:r w:rsidR="003B7BEB"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>0</w:t>
            </w:r>
            <w:r w:rsidR="00E00BF3"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>0</w:t>
            </w:r>
          </w:p>
        </w:tc>
      </w:tr>
      <w:tr w:rsidR="00E00BF3" w:rsidRPr="00C00521" w:rsidTr="001D4CEC">
        <w:tc>
          <w:tcPr>
            <w:tcW w:w="8028" w:type="dxa"/>
            <w:vAlign w:val="center"/>
          </w:tcPr>
          <w:p w:rsidR="00E00BF3" w:rsidRPr="00C00521" w:rsidRDefault="00E00BF3" w:rsidP="00E00BF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2)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poluautomatsku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pušku</w:t>
            </w:r>
            <w:r w:rsidRPr="00C00521">
              <w:rPr>
                <w:rStyle w:val="apple-converted-space"/>
                <w:rFonts w:ascii="Times New Roman" w:eastAsiaTheme="majorEastAsia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72" w:type="dxa"/>
            <w:vAlign w:val="center"/>
          </w:tcPr>
          <w:p w:rsidR="00E00BF3" w:rsidRPr="00C00521" w:rsidRDefault="00E00BF3" w:rsidP="004E2BE2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 xml:space="preserve">   </w:t>
            </w:r>
            <w:r w:rsidR="003D50F0"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 xml:space="preserve">    </w:t>
            </w:r>
            <w:r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>5.</w:t>
            </w:r>
            <w:r w:rsidR="004E2BE2"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>09</w:t>
            </w:r>
            <w:r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>0</w:t>
            </w:r>
            <w:r w:rsidRPr="00C00521">
              <w:rPr>
                <w:rStyle w:val="apple-converted-space"/>
                <w:rFonts w:ascii="Times New Roman" w:eastAsiaTheme="majorEastAsia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 </w:t>
            </w:r>
          </w:p>
        </w:tc>
      </w:tr>
      <w:tr w:rsidR="00E00BF3" w:rsidRPr="00C00521" w:rsidTr="001D4CEC">
        <w:tc>
          <w:tcPr>
            <w:tcW w:w="8028" w:type="dxa"/>
            <w:vAlign w:val="center"/>
          </w:tcPr>
          <w:p w:rsidR="00E00BF3" w:rsidRPr="00C00521" w:rsidRDefault="00E00BF3" w:rsidP="00E00BF3">
            <w:pPr>
              <w:tabs>
                <w:tab w:val="left" w:pos="63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3)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oružje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ličnu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bezbednost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koje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je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izdat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oružni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list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držanje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oružja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,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odnosno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kolekcionarska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dozvola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E00BF3" w:rsidRPr="00C00521" w:rsidRDefault="00E00BF3" w:rsidP="00E00BF3">
            <w:pPr>
              <w:tabs>
                <w:tab w:val="left" w:pos="8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  <w:p w:rsidR="00E00BF3" w:rsidRPr="00C00521" w:rsidRDefault="00E00BF3" w:rsidP="003B7BEB">
            <w:pPr>
              <w:tabs>
                <w:tab w:val="left" w:pos="82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 xml:space="preserve">  </w:t>
            </w:r>
            <w:r w:rsidR="003D50F0"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 xml:space="preserve">     </w:t>
            </w:r>
            <w:r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>3.</w:t>
            </w:r>
            <w:r w:rsidR="004E2BE2"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>44</w:t>
            </w:r>
            <w:r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>0</w:t>
            </w:r>
          </w:p>
        </w:tc>
      </w:tr>
      <w:tr w:rsidR="00E00BF3" w:rsidRPr="00C00521" w:rsidTr="001D4CEC">
        <w:tc>
          <w:tcPr>
            <w:tcW w:w="8028" w:type="dxa"/>
            <w:vAlign w:val="center"/>
          </w:tcPr>
          <w:p w:rsidR="00E00BF3" w:rsidRPr="00C00521" w:rsidRDefault="00E00BF3" w:rsidP="00E00BF3">
            <w:pPr>
              <w:tabs>
                <w:tab w:val="left" w:pos="900"/>
                <w:tab w:val="left" w:pos="1071"/>
                <w:tab w:val="left" w:pos="1449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4)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oružje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ličnu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bezbednost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koje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su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izdati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oružni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list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držanje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,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odnosno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kolekcionarska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dozvola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,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kao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i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dozvola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nošenje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>oružja</w:t>
            </w:r>
            <w:r w:rsidRPr="00C005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E00BF3" w:rsidRPr="00C00521" w:rsidRDefault="00E00BF3" w:rsidP="00E00B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E00BF3" w:rsidRPr="00C00521" w:rsidRDefault="00E00BF3" w:rsidP="003B7BEB">
            <w:pPr>
              <w:tabs>
                <w:tab w:val="left" w:pos="815"/>
                <w:tab w:val="left" w:pos="1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D50F0"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 xml:space="preserve">  </w:t>
            </w:r>
            <w:r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>1</w:t>
            </w:r>
            <w:r w:rsidR="003B7BEB"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>7</w:t>
            </w:r>
            <w:r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>.</w:t>
            </w:r>
            <w:r w:rsidR="004E2BE2"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>16</w:t>
            </w:r>
            <w:r w:rsidRPr="00C0052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sr-Latn-CS"/>
              </w:rPr>
              <w:t>0</w:t>
            </w:r>
            <w:r w:rsidRPr="00C0052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.”</w:t>
            </w:r>
          </w:p>
        </w:tc>
      </w:tr>
    </w:tbl>
    <w:p w:rsidR="00E00BF3" w:rsidRPr="00C00521" w:rsidRDefault="00E00BF3" w:rsidP="00E00BF3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Latn-CS"/>
        </w:rPr>
      </w:pPr>
    </w:p>
    <w:p w:rsidR="00E00BF3" w:rsidRPr="00C00521" w:rsidRDefault="00C00521" w:rsidP="00E00BF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4E2BE2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0BF3" w:rsidRPr="00C00521" w:rsidRDefault="00E00BF3" w:rsidP="00E00B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B18B4" w:rsidRPr="00C00521" w:rsidRDefault="003B18B4" w:rsidP="003B18B4">
      <w:pPr>
        <w:pStyle w:val="NormalWeb"/>
        <w:spacing w:before="0" w:beforeAutospacing="0" w:after="0" w:afterAutospacing="0"/>
        <w:jc w:val="both"/>
        <w:rPr>
          <w:rFonts w:eastAsiaTheme="minorEastAsia"/>
          <w:noProof/>
          <w:sz w:val="16"/>
          <w:szCs w:val="16"/>
          <w:lang w:val="sr-Latn-CS"/>
        </w:rPr>
      </w:pPr>
    </w:p>
    <w:p w:rsidR="003B18B4" w:rsidRPr="00C00521" w:rsidRDefault="00E00BF3" w:rsidP="003B18B4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  <w:r w:rsidRPr="00C00521">
        <w:rPr>
          <w:noProof/>
          <w:lang w:val="sr-Latn-CS"/>
        </w:rPr>
        <w:t>„</w:t>
      </w:r>
      <w:r w:rsidR="00C00521">
        <w:rPr>
          <w:noProof/>
          <w:lang w:val="sr-Latn-CS"/>
        </w:rPr>
        <w:t>Član</w:t>
      </w:r>
      <w:r w:rsidR="003B18B4" w:rsidRPr="00C00521">
        <w:rPr>
          <w:noProof/>
          <w:lang w:val="sr-Latn-CS"/>
        </w:rPr>
        <w:t xml:space="preserve"> 24</w:t>
      </w:r>
      <w:r w:rsidR="00C00521">
        <w:rPr>
          <w:noProof/>
          <w:lang w:val="sr-Latn-CS"/>
        </w:rPr>
        <w:t>a</w:t>
      </w:r>
    </w:p>
    <w:p w:rsidR="00E00BF3" w:rsidRPr="00C00521" w:rsidRDefault="00C00521" w:rsidP="001D4CEC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Na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registrovano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oružje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E00BF3" w:rsidRPr="00C00521">
        <w:rPr>
          <w:noProof/>
          <w:color w:val="000000" w:themeColor="text1"/>
          <w:lang w:val="sr-Latn-CS"/>
        </w:rPr>
        <w:t xml:space="preserve"> 21. </w:t>
      </w:r>
      <w:r>
        <w:rPr>
          <w:noProof/>
          <w:color w:val="000000" w:themeColor="text1"/>
          <w:lang w:val="sr-Latn-CS"/>
        </w:rPr>
        <w:t>ovog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toku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kalendarske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godine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nastala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poreska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obaveza</w:t>
      </w:r>
      <w:r w:rsidR="00E00BF3" w:rsidRPr="00C00521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porez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registrovano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oružje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godinu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utvrđuje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plaća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pripadajućem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iznosu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odnosu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iznos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poreza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E00BF3" w:rsidRPr="00C00521">
        <w:rPr>
          <w:noProof/>
          <w:color w:val="000000" w:themeColor="text1"/>
          <w:lang w:val="sr-Latn-CS"/>
        </w:rPr>
        <w:t xml:space="preserve"> 24. </w:t>
      </w:r>
      <w:r>
        <w:rPr>
          <w:noProof/>
          <w:color w:val="000000" w:themeColor="text1"/>
          <w:lang w:val="sr-Latn-CS"/>
        </w:rPr>
        <w:t>ovog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E00BF3" w:rsidRPr="00C00521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koji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je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srazmeran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periodu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nastanka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poreske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obaveze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isteka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kalendarske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godine</w:t>
      </w:r>
      <w:r w:rsidR="00E00BF3" w:rsidRPr="00C00521">
        <w:rPr>
          <w:noProof/>
          <w:color w:val="000000" w:themeColor="text1"/>
          <w:lang w:val="sr-Latn-CS"/>
        </w:rPr>
        <w:t>.</w:t>
      </w:r>
    </w:p>
    <w:p w:rsidR="00E00BF3" w:rsidRPr="00C00521" w:rsidRDefault="00C00521" w:rsidP="001D4C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registrovano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21.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pravosnažnim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rešenjem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nadležnog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organa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oduzet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oružni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list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kolekcionarska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nošenje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oružja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porez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registrovano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utvrđuje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pripadajućem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poreza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24.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srazmeran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periodu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početka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kalendarske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nastanka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poreske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obaveze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toj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pravosnažnosti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nadležnog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organa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</w:p>
    <w:p w:rsidR="00E00BF3" w:rsidRPr="00C00521" w:rsidRDefault="00C00521" w:rsidP="001D4C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porez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registrovano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utvrđen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plaćen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kojoj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pravosnažnim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rešenjem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nadležnog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organa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oduzet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oružni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list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kolekcionarska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nošenje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oružja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pripadajući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poreza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period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pravosnažnosti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oduzimanju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oružnog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lista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isteka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smatra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više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plaćenim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porezom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zakonom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uređuju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poreski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postupak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poreska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administracija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E00BF3" w:rsidRPr="00C00521" w:rsidRDefault="00C00521" w:rsidP="001D4C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lastRenderedPageBreak/>
        <w:t>Za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registrovano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24.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tačka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obveznik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toku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kalendarske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dobije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nošenje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oružja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poreska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obaveza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tačke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tog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uvećava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pripadajući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obračunava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razliku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poreza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tač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4)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tog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srazmerno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periodu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izdavanja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nošenje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oružja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isteka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kalendarske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</w:p>
    <w:p w:rsidR="00E00BF3" w:rsidRPr="00C00521" w:rsidRDefault="00E00BF3" w:rsidP="00E00BF3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         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Porez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registrovano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oružje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utvrđuje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pripadajućem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utvrđuje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način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2.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3.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registrovano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oružje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:  </w:t>
      </w:r>
    </w:p>
    <w:p w:rsidR="00E00BF3" w:rsidRPr="00C00521" w:rsidRDefault="00C00521" w:rsidP="001D4CEC">
      <w:pPr>
        <w:pStyle w:val="ListParagraph"/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toku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kalendarske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istekne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produži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važnost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oružnog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lista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kolekcionarske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nošenje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oružja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E00BF3" w:rsidRPr="00C00521" w:rsidRDefault="00C00521" w:rsidP="001D4CEC">
      <w:pPr>
        <w:pStyle w:val="ListParagraph"/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toku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kalendarske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onesposobi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zakonom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uređuju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municija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; </w:t>
      </w:r>
    </w:p>
    <w:p w:rsidR="00E00BF3" w:rsidRPr="00C00521" w:rsidRDefault="00C00521" w:rsidP="001D4CEC">
      <w:pPr>
        <w:pStyle w:val="ListParagraph"/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kome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toku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kalendarske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prenese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svojine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E00BF3" w:rsidRPr="00C00521" w:rsidRDefault="00C00521" w:rsidP="001D4CEC">
      <w:pPr>
        <w:pStyle w:val="ListParagraph"/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kad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toku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kalendarske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nastupi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smrt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obveznika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E00BF3" w:rsidRPr="00C00521" w:rsidRDefault="00C00521" w:rsidP="001D4CEC">
      <w:pPr>
        <w:pStyle w:val="ListParagraph"/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kad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nastupe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činjenice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zakonom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uređuju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municija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dovode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prestanka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poreske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obaveze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ovim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zakonom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.”</w:t>
      </w:r>
    </w:p>
    <w:p w:rsidR="00E00BF3" w:rsidRPr="00C00521" w:rsidRDefault="00E00BF3" w:rsidP="00E00BF3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E00BF3" w:rsidRPr="00C00521" w:rsidRDefault="00C00521" w:rsidP="001D4CE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4E2BE2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0BF3" w:rsidRPr="00C00521" w:rsidRDefault="00E00BF3" w:rsidP="00E00BF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oružje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21.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”,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reči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„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oružni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list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držanje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nošenje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oružja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ličnu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bezbednost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oružni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list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držanje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nošenje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oružja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nošenje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oružja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ličnu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bezbednost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zamenjuju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rečima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„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ispravu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registrovanju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oružja</w:t>
      </w: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”.</w:t>
      </w:r>
    </w:p>
    <w:p w:rsidR="00E00BF3" w:rsidRPr="00C00521" w:rsidRDefault="00E00BF3" w:rsidP="00E00BF3">
      <w:pPr>
        <w:pStyle w:val="NormalWeb"/>
        <w:tabs>
          <w:tab w:val="left" w:pos="720"/>
          <w:tab w:val="left" w:pos="990"/>
        </w:tabs>
        <w:spacing w:before="0" w:beforeAutospacing="0" w:after="0" w:afterAutospacing="0"/>
        <w:jc w:val="both"/>
        <w:rPr>
          <w:noProof/>
          <w:color w:val="000000" w:themeColor="text1"/>
          <w:lang w:val="sr-Latn-CS"/>
        </w:rPr>
      </w:pPr>
      <w:r w:rsidRPr="00C00521">
        <w:rPr>
          <w:noProof/>
          <w:color w:val="000000" w:themeColor="text1"/>
          <w:lang w:val="sr-Latn-CS"/>
        </w:rPr>
        <w:t xml:space="preserve">           </w:t>
      </w:r>
      <w:r w:rsidR="00C00521">
        <w:rPr>
          <w:noProof/>
          <w:color w:val="000000" w:themeColor="text1"/>
          <w:lang w:val="sr-Latn-CS"/>
        </w:rPr>
        <w:t>Stav</w:t>
      </w:r>
      <w:r w:rsidRPr="00C00521">
        <w:rPr>
          <w:noProof/>
          <w:color w:val="000000" w:themeColor="text1"/>
          <w:lang w:val="sr-Latn-CS"/>
        </w:rPr>
        <w:t xml:space="preserve"> 2. </w:t>
      </w:r>
      <w:r w:rsidR="00C00521">
        <w:rPr>
          <w:noProof/>
          <w:color w:val="000000" w:themeColor="text1"/>
          <w:lang w:val="sr-Latn-CS"/>
        </w:rPr>
        <w:t>menja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i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glasi</w:t>
      </w:r>
      <w:r w:rsidRPr="00C00521">
        <w:rPr>
          <w:noProof/>
          <w:color w:val="000000" w:themeColor="text1"/>
          <w:lang w:val="sr-Latn-CS"/>
        </w:rPr>
        <w:t xml:space="preserve">: </w:t>
      </w:r>
    </w:p>
    <w:p w:rsidR="00E00BF3" w:rsidRPr="00C00521" w:rsidRDefault="00E00BF3" w:rsidP="001D4CEC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 w:themeColor="text1"/>
          <w:lang w:val="sr-Latn-CS"/>
        </w:rPr>
      </w:pPr>
      <w:r w:rsidRPr="00C00521">
        <w:rPr>
          <w:noProof/>
          <w:color w:val="000000" w:themeColor="text1"/>
          <w:lang w:val="sr-Latn-CS"/>
        </w:rPr>
        <w:t>„</w:t>
      </w:r>
      <w:r w:rsidR="00C00521">
        <w:rPr>
          <w:noProof/>
          <w:color w:val="000000" w:themeColor="text1"/>
          <w:lang w:val="sr-Latn-CS"/>
        </w:rPr>
        <w:t>Republički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organ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uprave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zadužen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za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unutrašnje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poslove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dužan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je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da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podatke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iz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stava</w:t>
      </w:r>
      <w:r w:rsidRPr="00C00521">
        <w:rPr>
          <w:noProof/>
          <w:color w:val="000000" w:themeColor="text1"/>
          <w:lang w:val="sr-Latn-CS"/>
        </w:rPr>
        <w:t xml:space="preserve"> 1. </w:t>
      </w:r>
      <w:r w:rsidR="00C00521">
        <w:rPr>
          <w:noProof/>
          <w:color w:val="000000" w:themeColor="text1"/>
          <w:lang w:val="sr-Latn-CS"/>
        </w:rPr>
        <w:t>ovog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člana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dostavi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nadležnom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poreskom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organu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u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roku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od</w:t>
      </w:r>
      <w:r w:rsidRPr="00C00521">
        <w:rPr>
          <w:noProof/>
          <w:color w:val="000000" w:themeColor="text1"/>
          <w:lang w:val="sr-Latn-CS"/>
        </w:rPr>
        <w:t xml:space="preserve"> 15 </w:t>
      </w:r>
      <w:r w:rsidR="00C00521">
        <w:rPr>
          <w:noProof/>
          <w:color w:val="000000" w:themeColor="text1"/>
          <w:lang w:val="sr-Latn-CS"/>
        </w:rPr>
        <w:t>dana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od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dana</w:t>
      </w:r>
      <w:r w:rsidRPr="00C00521">
        <w:rPr>
          <w:noProof/>
          <w:color w:val="000000" w:themeColor="text1"/>
          <w:lang w:val="sr-Latn-CS"/>
        </w:rPr>
        <w:t xml:space="preserve">: </w:t>
      </w:r>
    </w:p>
    <w:p w:rsidR="00E00BF3" w:rsidRPr="00C00521" w:rsidRDefault="00E00BF3" w:rsidP="00E00BF3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noProof/>
          <w:color w:val="000000" w:themeColor="text1"/>
          <w:lang w:val="sr-Latn-CS"/>
        </w:rPr>
      </w:pPr>
      <w:r w:rsidRPr="00C00521">
        <w:rPr>
          <w:noProof/>
          <w:color w:val="000000" w:themeColor="text1"/>
          <w:lang w:val="sr-Latn-CS"/>
        </w:rPr>
        <w:tab/>
        <w:t xml:space="preserve">1) </w:t>
      </w:r>
      <w:r w:rsidR="00C00521">
        <w:rPr>
          <w:noProof/>
          <w:color w:val="000000" w:themeColor="text1"/>
          <w:lang w:val="sr-Latn-CS"/>
        </w:rPr>
        <w:t>izdavanja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oružnog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lista</w:t>
      </w:r>
      <w:r w:rsidRPr="00C00521">
        <w:rPr>
          <w:noProof/>
          <w:color w:val="000000" w:themeColor="text1"/>
          <w:lang w:val="sr-Latn-CS"/>
        </w:rPr>
        <w:t xml:space="preserve">, </w:t>
      </w:r>
      <w:r w:rsidR="00C00521">
        <w:rPr>
          <w:noProof/>
          <w:color w:val="000000" w:themeColor="text1"/>
          <w:lang w:val="sr-Latn-CS"/>
        </w:rPr>
        <w:t>odnosno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kolekcionarske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dozvole</w:t>
      </w:r>
      <w:r w:rsidRPr="00C00521">
        <w:rPr>
          <w:noProof/>
          <w:color w:val="000000" w:themeColor="text1"/>
          <w:lang w:val="sr-Latn-CS"/>
        </w:rPr>
        <w:t xml:space="preserve">, </w:t>
      </w:r>
      <w:r w:rsidR="00C00521">
        <w:rPr>
          <w:noProof/>
          <w:color w:val="000000" w:themeColor="text1"/>
          <w:lang w:val="sr-Latn-CS"/>
        </w:rPr>
        <w:t>odnosno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dozvole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za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nošenje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oružja</w:t>
      </w:r>
      <w:r w:rsidRPr="00C00521">
        <w:rPr>
          <w:noProof/>
          <w:color w:val="000000" w:themeColor="text1"/>
          <w:lang w:val="sr-Latn-CS"/>
        </w:rPr>
        <w:t xml:space="preserve">; </w:t>
      </w:r>
    </w:p>
    <w:p w:rsidR="00E00BF3" w:rsidRPr="00C00521" w:rsidRDefault="00E00BF3" w:rsidP="00E00BF3">
      <w:pPr>
        <w:pStyle w:val="NormalWeb"/>
        <w:tabs>
          <w:tab w:val="left" w:pos="990"/>
        </w:tabs>
        <w:spacing w:before="0" w:beforeAutospacing="0" w:after="0" w:afterAutospacing="0"/>
        <w:jc w:val="both"/>
        <w:rPr>
          <w:noProof/>
          <w:color w:val="000000" w:themeColor="text1"/>
          <w:lang w:val="sr-Latn-CS"/>
        </w:rPr>
      </w:pPr>
      <w:r w:rsidRPr="00C00521">
        <w:rPr>
          <w:noProof/>
          <w:color w:val="000000" w:themeColor="text1"/>
          <w:lang w:val="sr-Latn-CS"/>
        </w:rPr>
        <w:t xml:space="preserve">           2) </w:t>
      </w:r>
      <w:r w:rsidR="00C00521">
        <w:rPr>
          <w:noProof/>
          <w:color w:val="000000" w:themeColor="text1"/>
          <w:lang w:val="sr-Latn-CS"/>
        </w:rPr>
        <w:t>pravosnažnosti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rešenja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oduzimanju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oružnog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lista</w:t>
      </w:r>
      <w:r w:rsidRPr="00C00521">
        <w:rPr>
          <w:noProof/>
          <w:color w:val="000000" w:themeColor="text1"/>
          <w:lang w:val="sr-Latn-CS"/>
        </w:rPr>
        <w:t xml:space="preserve">, </w:t>
      </w:r>
      <w:r w:rsidR="00C00521">
        <w:rPr>
          <w:noProof/>
          <w:color w:val="000000" w:themeColor="text1"/>
          <w:lang w:val="sr-Latn-CS"/>
        </w:rPr>
        <w:t>odnosno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kolekcionarske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dozvole</w:t>
      </w:r>
      <w:r w:rsidRPr="00C00521">
        <w:rPr>
          <w:noProof/>
          <w:color w:val="000000" w:themeColor="text1"/>
          <w:lang w:val="sr-Latn-CS"/>
        </w:rPr>
        <w:t xml:space="preserve">, </w:t>
      </w:r>
      <w:r w:rsidR="00C00521">
        <w:rPr>
          <w:noProof/>
          <w:color w:val="000000" w:themeColor="text1"/>
          <w:lang w:val="sr-Latn-CS"/>
        </w:rPr>
        <w:t>odnosno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dozvole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za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nošenje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oružja</w:t>
      </w:r>
      <w:r w:rsidRPr="00C00521">
        <w:rPr>
          <w:noProof/>
          <w:color w:val="000000" w:themeColor="text1"/>
          <w:lang w:val="sr-Latn-CS"/>
        </w:rPr>
        <w:t>;</w:t>
      </w:r>
    </w:p>
    <w:p w:rsidR="00E00BF3" w:rsidRPr="00C00521" w:rsidRDefault="00E00BF3" w:rsidP="00E00BF3">
      <w:pPr>
        <w:pStyle w:val="NormalWeb"/>
        <w:tabs>
          <w:tab w:val="left" w:pos="990"/>
        </w:tabs>
        <w:spacing w:before="0" w:beforeAutospacing="0" w:after="0" w:afterAutospacing="0"/>
        <w:jc w:val="both"/>
        <w:rPr>
          <w:noProof/>
          <w:color w:val="000000" w:themeColor="text1"/>
          <w:lang w:val="sr-Latn-CS"/>
        </w:rPr>
      </w:pPr>
      <w:r w:rsidRPr="00C00521">
        <w:rPr>
          <w:noProof/>
          <w:color w:val="000000" w:themeColor="text1"/>
          <w:lang w:val="sr-Latn-CS"/>
        </w:rPr>
        <w:t xml:space="preserve">           3) </w:t>
      </w:r>
      <w:r w:rsidR="00C00521">
        <w:rPr>
          <w:noProof/>
          <w:color w:val="000000" w:themeColor="text1"/>
          <w:lang w:val="sr-Latn-CS"/>
        </w:rPr>
        <w:t>isticanja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važnosti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oružnog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lista</w:t>
      </w:r>
      <w:r w:rsidRPr="00C00521">
        <w:rPr>
          <w:noProof/>
          <w:color w:val="000000" w:themeColor="text1"/>
          <w:lang w:val="sr-Latn-CS"/>
        </w:rPr>
        <w:t xml:space="preserve">, </w:t>
      </w:r>
      <w:r w:rsidR="00C00521">
        <w:rPr>
          <w:noProof/>
          <w:color w:val="000000" w:themeColor="text1"/>
          <w:lang w:val="sr-Latn-CS"/>
        </w:rPr>
        <w:t>odnosno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kolekcionarske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dozvole</w:t>
      </w:r>
      <w:r w:rsidRPr="00C00521">
        <w:rPr>
          <w:noProof/>
          <w:color w:val="000000" w:themeColor="text1"/>
          <w:lang w:val="sr-Latn-CS"/>
        </w:rPr>
        <w:t xml:space="preserve">, </w:t>
      </w:r>
      <w:r w:rsidR="00C00521">
        <w:rPr>
          <w:noProof/>
          <w:color w:val="000000" w:themeColor="text1"/>
          <w:lang w:val="sr-Latn-CS"/>
        </w:rPr>
        <w:t>odnosno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dozvole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za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nošenje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oružja</w:t>
      </w:r>
      <w:r w:rsidRPr="00C00521">
        <w:rPr>
          <w:noProof/>
          <w:color w:val="000000" w:themeColor="text1"/>
          <w:lang w:val="sr-Latn-CS"/>
        </w:rPr>
        <w:t xml:space="preserve">, </w:t>
      </w:r>
      <w:r w:rsidR="00C00521">
        <w:rPr>
          <w:noProof/>
          <w:color w:val="000000" w:themeColor="text1"/>
          <w:lang w:val="sr-Latn-CS"/>
        </w:rPr>
        <w:t>koja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nije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produžena</w:t>
      </w:r>
      <w:r w:rsidRPr="00C00521">
        <w:rPr>
          <w:noProof/>
          <w:color w:val="000000" w:themeColor="text1"/>
          <w:lang w:val="sr-Latn-CS"/>
        </w:rPr>
        <w:t xml:space="preserve">; </w:t>
      </w:r>
    </w:p>
    <w:p w:rsidR="00E00BF3" w:rsidRPr="00C00521" w:rsidRDefault="00E00BF3" w:rsidP="00E00BF3">
      <w:pPr>
        <w:pStyle w:val="NormalWeb"/>
        <w:tabs>
          <w:tab w:val="left" w:pos="990"/>
        </w:tabs>
        <w:spacing w:before="0" w:beforeAutospacing="0" w:after="0" w:afterAutospacing="0"/>
        <w:jc w:val="both"/>
        <w:rPr>
          <w:noProof/>
          <w:color w:val="000000" w:themeColor="text1"/>
          <w:lang w:val="sr-Latn-CS"/>
        </w:rPr>
      </w:pPr>
      <w:r w:rsidRPr="00C00521">
        <w:rPr>
          <w:noProof/>
          <w:color w:val="000000" w:themeColor="text1"/>
          <w:lang w:val="sr-Latn-CS"/>
        </w:rPr>
        <w:t xml:space="preserve">           4) </w:t>
      </w:r>
      <w:r w:rsidR="00C00521">
        <w:rPr>
          <w:noProof/>
          <w:color w:val="000000" w:themeColor="text1"/>
          <w:lang w:val="sr-Latn-CS"/>
        </w:rPr>
        <w:t>prijave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onesposobljavanja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oružja</w:t>
      </w:r>
      <w:r w:rsidRPr="00C00521">
        <w:rPr>
          <w:noProof/>
          <w:color w:val="000000" w:themeColor="text1"/>
          <w:lang w:val="sr-Latn-CS"/>
        </w:rPr>
        <w:t xml:space="preserve">; </w:t>
      </w:r>
    </w:p>
    <w:p w:rsidR="00E00BF3" w:rsidRPr="00C00521" w:rsidRDefault="00E00BF3" w:rsidP="00E00BF3">
      <w:pPr>
        <w:pStyle w:val="NormalWeb"/>
        <w:tabs>
          <w:tab w:val="left" w:pos="990"/>
        </w:tabs>
        <w:spacing w:before="0" w:beforeAutospacing="0" w:after="0" w:afterAutospacing="0"/>
        <w:jc w:val="both"/>
        <w:rPr>
          <w:noProof/>
          <w:color w:val="000000" w:themeColor="text1"/>
          <w:lang w:val="sr-Latn-CS"/>
        </w:rPr>
      </w:pPr>
      <w:r w:rsidRPr="00C00521">
        <w:rPr>
          <w:noProof/>
          <w:color w:val="000000" w:themeColor="text1"/>
          <w:lang w:val="sr-Latn-CS"/>
        </w:rPr>
        <w:t xml:space="preserve">           5) </w:t>
      </w:r>
      <w:r w:rsidR="00C00521">
        <w:rPr>
          <w:noProof/>
          <w:color w:val="000000" w:themeColor="text1"/>
          <w:lang w:val="sr-Latn-CS"/>
        </w:rPr>
        <w:t>prenosa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prava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svojine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na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registrovanom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oružju</w:t>
      </w:r>
      <w:r w:rsidRPr="00C00521">
        <w:rPr>
          <w:noProof/>
          <w:color w:val="000000" w:themeColor="text1"/>
          <w:lang w:val="sr-Latn-CS"/>
        </w:rPr>
        <w:t xml:space="preserve">; </w:t>
      </w:r>
    </w:p>
    <w:p w:rsidR="00E00BF3" w:rsidRPr="00C00521" w:rsidRDefault="00E00BF3" w:rsidP="00E00BF3">
      <w:pPr>
        <w:pStyle w:val="NormalWeb"/>
        <w:tabs>
          <w:tab w:val="left" w:pos="990"/>
        </w:tabs>
        <w:spacing w:before="0" w:beforeAutospacing="0" w:after="0" w:afterAutospacing="0"/>
        <w:jc w:val="both"/>
        <w:rPr>
          <w:noProof/>
          <w:color w:val="000000" w:themeColor="text1"/>
          <w:lang w:val="sr-Latn-CS"/>
        </w:rPr>
      </w:pPr>
      <w:r w:rsidRPr="00C00521">
        <w:rPr>
          <w:noProof/>
          <w:color w:val="000000" w:themeColor="text1"/>
          <w:lang w:val="sr-Latn-CS"/>
        </w:rPr>
        <w:t xml:space="preserve">           6) </w:t>
      </w:r>
      <w:r w:rsidR="00C00521">
        <w:rPr>
          <w:noProof/>
          <w:color w:val="000000" w:themeColor="text1"/>
          <w:lang w:val="sr-Latn-CS"/>
        </w:rPr>
        <w:t>preuzimanja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oružja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od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strane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tog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organa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nakon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smrti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vlasnika</w:t>
      </w:r>
      <w:r w:rsidRPr="00C00521">
        <w:rPr>
          <w:noProof/>
          <w:color w:val="000000" w:themeColor="text1"/>
          <w:lang w:val="sr-Latn-CS"/>
        </w:rPr>
        <w:t>;</w:t>
      </w:r>
    </w:p>
    <w:p w:rsidR="00E00BF3" w:rsidRPr="00C00521" w:rsidRDefault="00E00BF3" w:rsidP="00E00BF3">
      <w:pPr>
        <w:pStyle w:val="NormalWeb"/>
        <w:tabs>
          <w:tab w:val="left" w:pos="990"/>
        </w:tabs>
        <w:spacing w:before="0" w:beforeAutospacing="0" w:after="0" w:afterAutospacing="0"/>
        <w:jc w:val="both"/>
        <w:rPr>
          <w:noProof/>
          <w:color w:val="000000" w:themeColor="text1"/>
          <w:lang w:val="sr-Latn-CS"/>
        </w:rPr>
      </w:pPr>
      <w:r w:rsidRPr="00C00521">
        <w:rPr>
          <w:noProof/>
          <w:color w:val="000000" w:themeColor="text1"/>
          <w:lang w:val="sr-Latn-CS"/>
        </w:rPr>
        <w:t xml:space="preserve">           7) </w:t>
      </w:r>
      <w:r w:rsidR="00C00521">
        <w:rPr>
          <w:noProof/>
          <w:color w:val="000000" w:themeColor="text1"/>
          <w:lang w:val="sr-Latn-CS"/>
        </w:rPr>
        <w:t>nastupanja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drugih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činjenica</w:t>
      </w:r>
      <w:r w:rsidRPr="00C00521">
        <w:rPr>
          <w:noProof/>
          <w:color w:val="000000" w:themeColor="text1"/>
          <w:lang w:val="sr-Latn-CS"/>
        </w:rPr>
        <w:t xml:space="preserve">, </w:t>
      </w:r>
      <w:r w:rsidR="00C00521">
        <w:rPr>
          <w:noProof/>
          <w:color w:val="000000" w:themeColor="text1"/>
          <w:lang w:val="sr-Latn-CS"/>
        </w:rPr>
        <w:t>u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skladu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zakonom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kojim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uređuju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oružje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i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municija</w:t>
      </w:r>
      <w:r w:rsidRPr="00C00521">
        <w:rPr>
          <w:noProof/>
          <w:color w:val="000000" w:themeColor="text1"/>
          <w:lang w:val="sr-Latn-CS"/>
        </w:rPr>
        <w:t xml:space="preserve">, </w:t>
      </w:r>
      <w:r w:rsidR="00C00521">
        <w:rPr>
          <w:noProof/>
          <w:color w:val="000000" w:themeColor="text1"/>
          <w:lang w:val="sr-Latn-CS"/>
        </w:rPr>
        <w:t>koje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dovode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do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nastanka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ili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prestanka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poreske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obaveze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u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skladu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sa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ovim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zakonom</w:t>
      </w:r>
      <w:r w:rsidRPr="00C00521">
        <w:rPr>
          <w:noProof/>
          <w:color w:val="000000" w:themeColor="text1"/>
          <w:lang w:val="sr-Latn-CS"/>
        </w:rPr>
        <w:t>.”</w:t>
      </w:r>
    </w:p>
    <w:p w:rsidR="00E00BF3" w:rsidRPr="00C00521" w:rsidRDefault="00E00BF3" w:rsidP="00E00B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00BF3" w:rsidRPr="00C00521" w:rsidRDefault="00C00521" w:rsidP="001D4CE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E2BE2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</w:t>
      </w:r>
      <w:r w:rsidR="00E00BF3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0BF3" w:rsidRPr="00C00521" w:rsidRDefault="00C00521" w:rsidP="001D4CEC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Posle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E00BF3" w:rsidRPr="00C00521">
        <w:rPr>
          <w:noProof/>
          <w:lang w:val="sr-Latn-CS"/>
        </w:rPr>
        <w:t xml:space="preserve"> 28. </w:t>
      </w:r>
      <w:r>
        <w:rPr>
          <w:noProof/>
          <w:lang w:val="sr-Latn-CS"/>
        </w:rPr>
        <w:t>dodaje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E00BF3" w:rsidRPr="00C00521">
        <w:rPr>
          <w:noProof/>
          <w:lang w:val="sr-Latn-CS"/>
        </w:rPr>
        <w:t xml:space="preserve"> 28</w:t>
      </w:r>
      <w:r>
        <w:rPr>
          <w:noProof/>
          <w:lang w:val="sr-Latn-CS"/>
        </w:rPr>
        <w:t>a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E00BF3" w:rsidRPr="00C00521">
        <w:rPr>
          <w:noProof/>
          <w:lang w:val="sr-Latn-CS"/>
        </w:rPr>
        <w:t>:</w:t>
      </w:r>
    </w:p>
    <w:p w:rsidR="00E00BF3" w:rsidRPr="00C00521" w:rsidRDefault="00E00BF3" w:rsidP="00E00B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00BF3" w:rsidRPr="00C00521" w:rsidRDefault="00E00BF3" w:rsidP="001D4CE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„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</w:t>
      </w:r>
      <w:r w:rsidR="00C0052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E00BF3" w:rsidRPr="00C00521" w:rsidRDefault="00C00521" w:rsidP="001D4CEC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 w:themeColor="text1"/>
          <w:lang w:val="sr-Latn-CS"/>
        </w:rPr>
      </w:pPr>
      <w:r>
        <w:rPr>
          <w:noProof/>
          <w:lang w:val="sr-Latn-CS"/>
        </w:rPr>
        <w:t>Novčanom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00BF3" w:rsidRPr="00C00521">
        <w:rPr>
          <w:noProof/>
          <w:lang w:val="sr-Latn-CS"/>
        </w:rPr>
        <w:t xml:space="preserve"> </w:t>
      </w:r>
      <w:r w:rsidR="00E00BF3" w:rsidRPr="00C00521">
        <w:rPr>
          <w:bCs/>
          <w:noProof/>
          <w:lang w:val="sr-Latn-CS"/>
        </w:rPr>
        <w:t>100.000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E00BF3" w:rsidRPr="00C00521">
        <w:rPr>
          <w:noProof/>
          <w:lang w:val="sr-Latn-CS"/>
        </w:rPr>
        <w:t xml:space="preserve"> 500.000 </w:t>
      </w:r>
      <w:r>
        <w:rPr>
          <w:noProof/>
          <w:lang w:val="sr-Latn-CS"/>
        </w:rPr>
        <w:t>dinara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E00BF3" w:rsidRPr="00C00521">
        <w:rPr>
          <w:noProof/>
          <w:lang w:val="sr-Latn-CS"/>
        </w:rPr>
        <w:t xml:space="preserve"> - </w:t>
      </w:r>
      <w:r>
        <w:rPr>
          <w:noProof/>
          <w:lang w:val="sr-Latn-CS"/>
        </w:rPr>
        <w:t>obveznik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poreza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uplati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porez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E00BF3" w:rsidRPr="00C00521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čl</w:t>
      </w:r>
      <w:r w:rsidR="00E00BF3" w:rsidRPr="00C00521">
        <w:rPr>
          <w:bCs/>
          <w:noProof/>
          <w:lang w:val="sr-Latn-CS"/>
        </w:rPr>
        <w:t>.</w:t>
      </w:r>
      <w:r w:rsidR="00E00BF3" w:rsidRPr="00C00521">
        <w:rPr>
          <w:bCs/>
          <w:noProof/>
          <w:color w:val="000000" w:themeColor="text1"/>
          <w:lang w:val="sr-Latn-CS"/>
        </w:rPr>
        <w:t xml:space="preserve"> </w:t>
      </w:r>
      <w:hyperlink r:id="rId26" w:anchor="c0005-02" w:history="1">
        <w:r w:rsidR="00E00BF3" w:rsidRPr="00C00521">
          <w:rPr>
            <w:rStyle w:val="Hyperlink"/>
            <w:rFonts w:eastAsiaTheme="majorEastAsia"/>
            <w:bCs/>
            <w:noProof/>
            <w:color w:val="000000" w:themeColor="text1"/>
            <w:u w:val="none"/>
            <w:lang w:val="sr-Latn-CS"/>
          </w:rPr>
          <w:t>5</w:t>
        </w:r>
        <w:r>
          <w:rPr>
            <w:rStyle w:val="Hyperlink"/>
            <w:rFonts w:eastAsiaTheme="majorEastAsia"/>
            <w:bCs/>
            <w:noProof/>
            <w:color w:val="000000" w:themeColor="text1"/>
            <w:u w:val="none"/>
            <w:lang w:val="sr-Latn-CS"/>
          </w:rPr>
          <w:t>b</w:t>
        </w:r>
      </w:hyperlink>
      <w:r w:rsidR="00E00BF3" w:rsidRPr="00C00521">
        <w:rPr>
          <w:bCs/>
          <w:noProof/>
          <w:color w:val="000000" w:themeColor="text1"/>
          <w:lang w:val="sr-Latn-CS"/>
        </w:rPr>
        <w:t xml:space="preserve">, </w:t>
      </w:r>
      <w:hyperlink r:id="rId27" w:anchor="c0016" w:history="1">
        <w:r w:rsidR="00E00BF3" w:rsidRPr="00C00521">
          <w:rPr>
            <w:rStyle w:val="Hyperlink"/>
            <w:rFonts w:eastAsiaTheme="majorEastAsia"/>
            <w:bCs/>
            <w:noProof/>
            <w:color w:val="000000" w:themeColor="text1"/>
            <w:u w:val="none"/>
            <w:lang w:val="sr-Latn-CS"/>
          </w:rPr>
          <w:t>16</w:t>
        </w:r>
      </w:hyperlink>
      <w:r w:rsidR="00E00BF3" w:rsidRPr="00C00521">
        <w:rPr>
          <w:bCs/>
          <w:noProof/>
          <w:color w:val="000000" w:themeColor="text1"/>
          <w:lang w:val="sr-Latn-CS"/>
        </w:rPr>
        <w:t xml:space="preserve">, </w:t>
      </w:r>
      <w:hyperlink r:id="rId28" w:anchor="c0020" w:history="1">
        <w:r w:rsidR="00E00BF3" w:rsidRPr="00C00521">
          <w:rPr>
            <w:rStyle w:val="Hyperlink"/>
            <w:rFonts w:eastAsiaTheme="majorEastAsia"/>
            <w:bCs/>
            <w:noProof/>
            <w:color w:val="000000" w:themeColor="text1"/>
            <w:u w:val="none"/>
            <w:lang w:val="sr-Latn-CS"/>
          </w:rPr>
          <w:t>20.</w:t>
        </w:r>
      </w:hyperlink>
      <w:r w:rsidR="00E00BF3" w:rsidRPr="00C00521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i</w:t>
      </w:r>
      <w:r w:rsidR="00E00BF3" w:rsidRPr="00C00521">
        <w:rPr>
          <w:bCs/>
          <w:noProof/>
          <w:color w:val="000000" w:themeColor="text1"/>
          <w:lang w:val="sr-Latn-CS"/>
        </w:rPr>
        <w:t xml:space="preserve"> </w:t>
      </w:r>
      <w:hyperlink r:id="rId29" w:anchor="c0026" w:history="1">
        <w:r w:rsidR="00E00BF3" w:rsidRPr="00C00521">
          <w:rPr>
            <w:rStyle w:val="Hyperlink"/>
            <w:rFonts w:eastAsiaTheme="majorEastAsia"/>
            <w:bCs/>
            <w:noProof/>
            <w:color w:val="000000" w:themeColor="text1"/>
            <w:u w:val="none"/>
            <w:lang w:val="sr-Latn-CS"/>
          </w:rPr>
          <w:t>26</w:t>
        </w:r>
      </w:hyperlink>
      <w:r w:rsidR="00E00BF3" w:rsidRPr="00C00521">
        <w:rPr>
          <w:bCs/>
          <w:noProof/>
          <w:color w:val="000000" w:themeColor="text1"/>
          <w:lang w:val="sr-Latn-CS"/>
        </w:rPr>
        <w:t xml:space="preserve">. </w:t>
      </w:r>
      <w:r>
        <w:rPr>
          <w:bCs/>
          <w:noProof/>
          <w:color w:val="000000" w:themeColor="text1"/>
          <w:lang w:val="sr-Latn-CS"/>
        </w:rPr>
        <w:t>ovog</w:t>
      </w:r>
      <w:r w:rsidR="00E00BF3" w:rsidRPr="00C00521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zakona</w:t>
      </w:r>
      <w:r w:rsidR="00E00BF3" w:rsidRPr="00C00521">
        <w:rPr>
          <w:bCs/>
          <w:noProof/>
          <w:color w:val="000000" w:themeColor="text1"/>
          <w:lang w:val="sr-Latn-CS"/>
        </w:rPr>
        <w:t>.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</w:p>
    <w:p w:rsidR="00E00BF3" w:rsidRPr="00C00521" w:rsidRDefault="00C00521" w:rsidP="001D4CEC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Novčanom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kaznom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iznosu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E00BF3" w:rsidRPr="00C00521">
        <w:rPr>
          <w:noProof/>
          <w:color w:val="000000" w:themeColor="text1"/>
          <w:lang w:val="sr-Latn-CS"/>
        </w:rPr>
        <w:t xml:space="preserve"> 5.000 </w:t>
      </w:r>
      <w:r>
        <w:rPr>
          <w:noProof/>
          <w:color w:val="000000" w:themeColor="text1"/>
          <w:lang w:val="sr-Latn-CS"/>
        </w:rPr>
        <w:t>do</w:t>
      </w:r>
      <w:r w:rsidR="00E00BF3" w:rsidRPr="00C00521">
        <w:rPr>
          <w:noProof/>
          <w:color w:val="000000" w:themeColor="text1"/>
          <w:lang w:val="sr-Latn-CS"/>
        </w:rPr>
        <w:t xml:space="preserve"> 50.000 </w:t>
      </w:r>
      <w:r>
        <w:rPr>
          <w:noProof/>
          <w:color w:val="000000" w:themeColor="text1"/>
          <w:lang w:val="sr-Latn-CS"/>
        </w:rPr>
        <w:t>dinara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kazniće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prekršaj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odgovorno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lice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pravnom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licu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stava</w:t>
      </w:r>
      <w:r w:rsidR="00E00BF3" w:rsidRPr="00C00521">
        <w:rPr>
          <w:noProof/>
          <w:color w:val="000000" w:themeColor="text1"/>
          <w:lang w:val="sr-Latn-CS"/>
        </w:rPr>
        <w:t xml:space="preserve"> 1. </w:t>
      </w:r>
      <w:r>
        <w:rPr>
          <w:noProof/>
          <w:color w:val="000000" w:themeColor="text1"/>
          <w:lang w:val="sr-Latn-CS"/>
        </w:rPr>
        <w:t>ovog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člana</w:t>
      </w:r>
      <w:r w:rsidR="00E00BF3" w:rsidRPr="00C00521">
        <w:rPr>
          <w:noProof/>
          <w:color w:val="000000" w:themeColor="text1"/>
          <w:lang w:val="sr-Latn-CS"/>
        </w:rPr>
        <w:t>.</w:t>
      </w:r>
    </w:p>
    <w:p w:rsidR="00E00BF3" w:rsidRPr="00C00521" w:rsidRDefault="00C00521" w:rsidP="001D4CEC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color w:val="000000" w:themeColor="text1"/>
          <w:lang w:val="sr-Latn-CS"/>
        </w:rPr>
        <w:t>Novčanom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kaznom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iznosu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E00BF3" w:rsidRPr="00C00521">
        <w:rPr>
          <w:noProof/>
          <w:color w:val="000000" w:themeColor="text1"/>
          <w:lang w:val="sr-Latn-CS"/>
        </w:rPr>
        <w:t xml:space="preserve"> 5.000 </w:t>
      </w:r>
      <w:r>
        <w:rPr>
          <w:noProof/>
          <w:color w:val="000000" w:themeColor="text1"/>
          <w:lang w:val="sr-Latn-CS"/>
        </w:rPr>
        <w:t>do</w:t>
      </w:r>
      <w:r w:rsidR="00E00BF3" w:rsidRPr="00C00521">
        <w:rPr>
          <w:noProof/>
          <w:color w:val="000000" w:themeColor="text1"/>
          <w:lang w:val="sr-Latn-CS"/>
        </w:rPr>
        <w:t xml:space="preserve"> 50.000 </w:t>
      </w:r>
      <w:r>
        <w:rPr>
          <w:noProof/>
          <w:color w:val="000000" w:themeColor="text1"/>
          <w:lang w:val="sr-Latn-CS"/>
        </w:rPr>
        <w:t>dinara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kazniće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prekršaj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fizičko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lice</w:t>
      </w:r>
      <w:r w:rsidR="00E00BF3" w:rsidRPr="00C00521">
        <w:rPr>
          <w:noProof/>
          <w:color w:val="000000" w:themeColor="text1"/>
          <w:lang w:val="sr-Latn-CS"/>
        </w:rPr>
        <w:t xml:space="preserve"> - </w:t>
      </w:r>
      <w:r>
        <w:rPr>
          <w:noProof/>
          <w:color w:val="000000" w:themeColor="text1"/>
          <w:lang w:val="sr-Latn-CS"/>
        </w:rPr>
        <w:t>obveznik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poreza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propisanom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roku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ne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uplati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porez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iz</w:t>
      </w:r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čl</w:t>
      </w:r>
      <w:r w:rsidR="00E00BF3" w:rsidRPr="00C00521">
        <w:rPr>
          <w:bCs/>
          <w:noProof/>
          <w:color w:val="000000" w:themeColor="text1"/>
          <w:lang w:val="sr-Latn-CS"/>
        </w:rPr>
        <w:t xml:space="preserve">. </w:t>
      </w:r>
      <w:hyperlink r:id="rId30" w:anchor="c0005-02" w:history="1">
        <w:r w:rsidR="00E00BF3" w:rsidRPr="00C00521">
          <w:rPr>
            <w:rStyle w:val="Hyperlink"/>
            <w:rFonts w:eastAsiaTheme="majorEastAsia"/>
            <w:bCs/>
            <w:noProof/>
            <w:color w:val="000000" w:themeColor="text1"/>
            <w:u w:val="none"/>
            <w:lang w:val="sr-Latn-CS"/>
          </w:rPr>
          <w:t>5</w:t>
        </w:r>
        <w:r>
          <w:rPr>
            <w:rStyle w:val="Hyperlink"/>
            <w:rFonts w:eastAsiaTheme="majorEastAsia"/>
            <w:bCs/>
            <w:noProof/>
            <w:color w:val="000000" w:themeColor="text1"/>
            <w:u w:val="none"/>
            <w:lang w:val="sr-Latn-CS"/>
          </w:rPr>
          <w:t>b</w:t>
        </w:r>
      </w:hyperlink>
      <w:r w:rsidR="00E00BF3" w:rsidRPr="00C00521">
        <w:rPr>
          <w:bCs/>
          <w:noProof/>
          <w:color w:val="000000" w:themeColor="text1"/>
          <w:lang w:val="sr-Latn-CS"/>
        </w:rPr>
        <w:t xml:space="preserve">, </w:t>
      </w:r>
      <w:hyperlink r:id="rId31" w:anchor="c0016" w:history="1">
        <w:r w:rsidR="00E00BF3" w:rsidRPr="00C00521">
          <w:rPr>
            <w:rStyle w:val="Hyperlink"/>
            <w:rFonts w:eastAsiaTheme="majorEastAsia"/>
            <w:bCs/>
            <w:noProof/>
            <w:color w:val="000000" w:themeColor="text1"/>
            <w:u w:val="none"/>
            <w:lang w:val="sr-Latn-CS"/>
          </w:rPr>
          <w:t>16</w:t>
        </w:r>
      </w:hyperlink>
      <w:r w:rsidR="00E00BF3" w:rsidRPr="00C00521">
        <w:rPr>
          <w:bCs/>
          <w:noProof/>
          <w:color w:val="000000" w:themeColor="text1"/>
          <w:lang w:val="sr-Latn-CS"/>
        </w:rPr>
        <w:t xml:space="preserve">, </w:t>
      </w:r>
      <w:hyperlink r:id="rId32" w:anchor="c0020" w:history="1">
        <w:r w:rsidR="00E00BF3" w:rsidRPr="00C00521">
          <w:rPr>
            <w:rStyle w:val="Hyperlink"/>
            <w:rFonts w:eastAsiaTheme="majorEastAsia"/>
            <w:bCs/>
            <w:noProof/>
            <w:color w:val="000000" w:themeColor="text1"/>
            <w:u w:val="none"/>
            <w:lang w:val="sr-Latn-CS"/>
          </w:rPr>
          <w:t>20.</w:t>
        </w:r>
      </w:hyperlink>
      <w:r w:rsidR="00E00BF3" w:rsidRPr="00C00521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i</w:t>
      </w:r>
      <w:r w:rsidR="00E00BF3" w:rsidRPr="00C00521">
        <w:rPr>
          <w:bCs/>
          <w:noProof/>
          <w:color w:val="000000" w:themeColor="text1"/>
          <w:lang w:val="sr-Latn-CS"/>
        </w:rPr>
        <w:t xml:space="preserve"> </w:t>
      </w:r>
      <w:hyperlink r:id="rId33" w:anchor="c0026" w:history="1">
        <w:r w:rsidR="00E00BF3" w:rsidRPr="00C00521">
          <w:rPr>
            <w:rStyle w:val="Hyperlink"/>
            <w:rFonts w:eastAsiaTheme="majorEastAsia"/>
            <w:bCs/>
            <w:noProof/>
            <w:color w:val="000000" w:themeColor="text1"/>
            <w:u w:val="none"/>
            <w:lang w:val="sr-Latn-CS"/>
          </w:rPr>
          <w:t>26</w:t>
        </w:r>
      </w:hyperlink>
      <w:r w:rsidR="00E00BF3" w:rsidRPr="00C00521">
        <w:rPr>
          <w:bCs/>
          <w:noProof/>
          <w:color w:val="000000" w:themeColor="text1"/>
          <w:lang w:val="sr-Latn-CS"/>
        </w:rPr>
        <w:t xml:space="preserve">. </w:t>
      </w:r>
      <w:r>
        <w:rPr>
          <w:bCs/>
          <w:noProof/>
          <w:color w:val="000000" w:themeColor="text1"/>
          <w:lang w:val="sr-Latn-CS"/>
        </w:rPr>
        <w:t>ovog</w:t>
      </w:r>
      <w:r w:rsidR="00E00BF3" w:rsidRPr="00C00521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zakona</w:t>
      </w:r>
      <w:r w:rsidR="00E00BF3" w:rsidRPr="00C00521">
        <w:rPr>
          <w:noProof/>
          <w:lang w:val="sr-Latn-CS"/>
        </w:rPr>
        <w:t xml:space="preserve">. </w:t>
      </w:r>
    </w:p>
    <w:p w:rsidR="00E00BF3" w:rsidRPr="00C00521" w:rsidRDefault="00C00521" w:rsidP="001D4CEC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Novčanom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00BF3" w:rsidRPr="00C00521">
        <w:rPr>
          <w:noProof/>
          <w:lang w:val="sr-Latn-CS"/>
        </w:rPr>
        <w:t xml:space="preserve"> 5.000 </w:t>
      </w:r>
      <w:r>
        <w:rPr>
          <w:noProof/>
          <w:lang w:val="sr-Latn-CS"/>
        </w:rPr>
        <w:t>do</w:t>
      </w:r>
      <w:r w:rsidR="00E00BF3" w:rsidRPr="00C00521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dinara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registraciju</w:t>
      </w:r>
      <w:r w:rsidR="00E00BF3" w:rsidRPr="00C00521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motornog</w:t>
      </w:r>
      <w:r w:rsidR="00E00BF3" w:rsidRPr="00C0052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vozila</w:t>
      </w:r>
      <w:r w:rsidR="00E00BF3" w:rsidRPr="00C00521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ako</w:t>
      </w:r>
      <w:r w:rsidR="00E00BF3" w:rsidRPr="00C0052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registraciju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dokaza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plaćenom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porezu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motornih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E00BF3" w:rsidRPr="00C00521">
        <w:rPr>
          <w:noProof/>
          <w:lang w:val="sr-Latn-CS"/>
        </w:rPr>
        <w:t xml:space="preserve"> (</w:t>
      </w:r>
      <w:hyperlink r:id="rId34" w:anchor="c0006" w:history="1">
        <w:r>
          <w:rPr>
            <w:rStyle w:val="Hyperlink"/>
            <w:rFonts w:eastAsiaTheme="majorEastAsia"/>
            <w:noProof/>
            <w:color w:val="000000" w:themeColor="text1"/>
            <w:u w:val="none"/>
            <w:lang w:val="sr-Latn-CS"/>
          </w:rPr>
          <w:t>član</w:t>
        </w:r>
        <w:r w:rsidR="00E00BF3" w:rsidRPr="00C00521">
          <w:rPr>
            <w:rStyle w:val="Hyperlink"/>
            <w:rFonts w:eastAsiaTheme="majorEastAsia"/>
            <w:noProof/>
            <w:color w:val="000000" w:themeColor="text1"/>
            <w:u w:val="none"/>
            <w:lang w:val="sr-Latn-CS"/>
          </w:rPr>
          <w:t xml:space="preserve"> 6</w:t>
        </w:r>
      </w:hyperlink>
      <w:r w:rsidR="00E00BF3" w:rsidRPr="00C00521">
        <w:rPr>
          <w:noProof/>
          <w:lang w:val="sr-Latn-CS"/>
        </w:rPr>
        <w:t xml:space="preserve">). </w:t>
      </w:r>
    </w:p>
    <w:p w:rsidR="00E00BF3" w:rsidRPr="00C00521" w:rsidRDefault="00C00521" w:rsidP="001D4CEC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Novčanom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00BF3" w:rsidRPr="00C00521">
        <w:rPr>
          <w:noProof/>
          <w:lang w:val="sr-Latn-CS"/>
        </w:rPr>
        <w:t xml:space="preserve"> 5.000 </w:t>
      </w:r>
      <w:r>
        <w:rPr>
          <w:noProof/>
          <w:lang w:val="sr-Latn-CS"/>
        </w:rPr>
        <w:t>do</w:t>
      </w:r>
      <w:r w:rsidR="00E00BF3" w:rsidRPr="00C00521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dinara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upisa</w:t>
      </w:r>
      <w:r w:rsidR="00E00BF3" w:rsidRPr="00C00521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plovila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upisnik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produženje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važnosti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brodskog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svedočanstva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plovidbene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E00BF3" w:rsidRPr="00C00521">
        <w:rPr>
          <w:bCs/>
          <w:noProof/>
          <w:lang w:val="sr-Latn-CS"/>
        </w:rPr>
        <w:t>,</w:t>
      </w:r>
      <w:r w:rsidR="00E00BF3" w:rsidRPr="00C00521">
        <w:rPr>
          <w:b/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odnosno</w:t>
      </w:r>
      <w:r w:rsidR="00E00BF3" w:rsidRPr="00C0052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plutajuće</w:t>
      </w:r>
      <w:r w:rsidR="00E00BF3" w:rsidRPr="00C0052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dozvole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E00BF3" w:rsidRPr="00C00521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plovila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produženje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važnosti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brodskog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svedočanstva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plovidbene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E00BF3" w:rsidRPr="00C00521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odnosno</w:t>
      </w:r>
      <w:r w:rsidR="00E00BF3" w:rsidRPr="00C0052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plutajuće</w:t>
      </w:r>
      <w:r w:rsidR="00E00BF3" w:rsidRPr="00C0052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dozvole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izvrši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dokaza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plaćenom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porezu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E00BF3" w:rsidRPr="00C00521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plovila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E00BF3" w:rsidRPr="00C00521">
        <w:rPr>
          <w:noProof/>
          <w:lang w:val="sr-Latn-CS"/>
        </w:rPr>
        <w:t xml:space="preserve"> (</w:t>
      </w:r>
      <w:hyperlink r:id="rId35" w:anchor="c0016" w:history="1">
        <w:r>
          <w:rPr>
            <w:rStyle w:val="Hyperlink"/>
            <w:rFonts w:eastAsiaTheme="majorEastAsia"/>
            <w:noProof/>
            <w:color w:val="000000" w:themeColor="text1"/>
            <w:u w:val="none"/>
            <w:lang w:val="sr-Latn-CS"/>
          </w:rPr>
          <w:t>član</w:t>
        </w:r>
        <w:r w:rsidR="00E00BF3" w:rsidRPr="00C00521">
          <w:rPr>
            <w:rStyle w:val="Hyperlink"/>
            <w:rFonts w:eastAsiaTheme="majorEastAsia"/>
            <w:noProof/>
            <w:color w:val="000000" w:themeColor="text1"/>
            <w:u w:val="none"/>
            <w:lang w:val="sr-Latn-CS"/>
          </w:rPr>
          <w:t xml:space="preserve"> 16.</w:t>
        </w:r>
      </w:hyperlink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E00BF3" w:rsidRPr="00C00521">
        <w:rPr>
          <w:noProof/>
          <w:lang w:val="sr-Latn-CS"/>
        </w:rPr>
        <w:t xml:space="preserve"> 3). </w:t>
      </w:r>
    </w:p>
    <w:p w:rsidR="00E00BF3" w:rsidRPr="00C00521" w:rsidRDefault="00C00521" w:rsidP="00C3128A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 w:themeColor="text1"/>
          <w:lang w:val="sr-Latn-CS"/>
        </w:rPr>
      </w:pPr>
      <w:r>
        <w:rPr>
          <w:noProof/>
          <w:lang w:val="sr-Latn-CS"/>
        </w:rPr>
        <w:t>Novčanom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00BF3" w:rsidRPr="00C00521">
        <w:rPr>
          <w:noProof/>
          <w:lang w:val="sr-Latn-CS"/>
        </w:rPr>
        <w:t xml:space="preserve"> 5.000 </w:t>
      </w:r>
      <w:r>
        <w:rPr>
          <w:noProof/>
          <w:lang w:val="sr-Latn-CS"/>
        </w:rPr>
        <w:t>do</w:t>
      </w:r>
      <w:r w:rsidR="00E00BF3" w:rsidRPr="00C00521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dinara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upisa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produženje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važnosti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uverenja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plovidbenosti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vazduhoplova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produženje</w:t>
      </w:r>
      <w:r w:rsidR="00E00BF3" w:rsidRPr="00C00521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važenja</w:t>
      </w:r>
      <w:r w:rsidR="00E00BF3" w:rsidRPr="00C0052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potvrde</w:t>
      </w:r>
      <w:r w:rsidR="00E00BF3" w:rsidRPr="00C0052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E00BF3" w:rsidRPr="00C0052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proveri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plovidbenosti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izvrši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dokaza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plaćenom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porezu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E00BF3" w:rsidRPr="00C00521">
        <w:rPr>
          <w:noProof/>
          <w:lang w:val="sr-Latn-CS"/>
        </w:rPr>
        <w:t xml:space="preserve"> </w:t>
      </w:r>
      <w:r w:rsidR="00E00BF3" w:rsidRPr="00C00521">
        <w:rPr>
          <w:noProof/>
          <w:color w:val="000000" w:themeColor="text1"/>
          <w:lang w:val="sr-Latn-CS"/>
        </w:rPr>
        <w:t>(</w:t>
      </w:r>
      <w:hyperlink r:id="rId36" w:anchor="c0020" w:history="1">
        <w:r>
          <w:rPr>
            <w:rStyle w:val="Hyperlink"/>
            <w:rFonts w:eastAsiaTheme="majorEastAsia"/>
            <w:noProof/>
            <w:color w:val="000000" w:themeColor="text1"/>
            <w:u w:val="none"/>
            <w:lang w:val="sr-Latn-CS"/>
          </w:rPr>
          <w:t>član</w:t>
        </w:r>
        <w:r w:rsidR="00E00BF3" w:rsidRPr="00C00521">
          <w:rPr>
            <w:rStyle w:val="Hyperlink"/>
            <w:rFonts w:eastAsiaTheme="majorEastAsia"/>
            <w:noProof/>
            <w:color w:val="000000" w:themeColor="text1"/>
            <w:u w:val="none"/>
            <w:lang w:val="sr-Latn-CS"/>
          </w:rPr>
          <w:t xml:space="preserve"> 20.</w:t>
        </w:r>
      </w:hyperlink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stav</w:t>
      </w:r>
      <w:r w:rsidR="00E00BF3" w:rsidRPr="00C00521">
        <w:rPr>
          <w:noProof/>
          <w:color w:val="000000" w:themeColor="text1"/>
          <w:lang w:val="sr-Latn-CS"/>
        </w:rPr>
        <w:t xml:space="preserve"> 3). </w:t>
      </w:r>
    </w:p>
    <w:p w:rsidR="00E00BF3" w:rsidRPr="00C00521" w:rsidRDefault="00C00521" w:rsidP="00C3128A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Novčanom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00BF3" w:rsidRPr="00C00521">
        <w:rPr>
          <w:noProof/>
          <w:lang w:val="sr-Latn-CS"/>
        </w:rPr>
        <w:t xml:space="preserve"> 5.000 </w:t>
      </w:r>
      <w:r>
        <w:rPr>
          <w:noProof/>
          <w:lang w:val="sr-Latn-CS"/>
        </w:rPr>
        <w:t>do</w:t>
      </w:r>
      <w:r w:rsidR="00E00BF3" w:rsidRPr="00C00521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dinara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zaduženom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propisanom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podatke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E00BF3" w:rsidRPr="00C00521">
        <w:rPr>
          <w:noProof/>
          <w:lang w:val="sr-Latn-CS"/>
        </w:rPr>
        <w:t xml:space="preserve"> </w:t>
      </w:r>
      <w:hyperlink r:id="rId37" w:anchor="c0026" w:history="1">
        <w:r>
          <w:rPr>
            <w:rStyle w:val="Hyperlink"/>
            <w:rFonts w:eastAsiaTheme="majorEastAsia"/>
            <w:noProof/>
            <w:color w:val="000000" w:themeColor="text1"/>
            <w:u w:val="none"/>
            <w:lang w:val="sr-Latn-CS"/>
          </w:rPr>
          <w:t>člana</w:t>
        </w:r>
        <w:r w:rsidR="00E00BF3" w:rsidRPr="00C00521">
          <w:rPr>
            <w:rStyle w:val="Hyperlink"/>
            <w:rFonts w:eastAsiaTheme="majorEastAsia"/>
            <w:noProof/>
            <w:color w:val="000000" w:themeColor="text1"/>
            <w:u w:val="none"/>
            <w:lang w:val="sr-Latn-CS"/>
          </w:rPr>
          <w:t xml:space="preserve"> 26.</w:t>
        </w:r>
      </w:hyperlink>
      <w:r w:rsidR="00E00BF3" w:rsidRPr="00C00521">
        <w:rPr>
          <w:noProof/>
          <w:color w:val="000000" w:themeColor="text1"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E00BF3" w:rsidRPr="00C00521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00BF3" w:rsidRPr="00C00521">
        <w:rPr>
          <w:noProof/>
          <w:lang w:val="sr-Latn-CS"/>
        </w:rPr>
        <w:t>.</w:t>
      </w:r>
      <w:r w:rsidR="00E00BF3" w:rsidRPr="00C00521">
        <w:rPr>
          <w:noProof/>
          <w:color w:val="000000" w:themeColor="text1"/>
          <w:lang w:val="sr-Latn-CS"/>
        </w:rPr>
        <w:t>”</w:t>
      </w:r>
      <w:r w:rsidR="00E00BF3" w:rsidRPr="00C00521">
        <w:rPr>
          <w:noProof/>
          <w:lang w:val="sr-Latn-CS"/>
        </w:rPr>
        <w:t xml:space="preserve"> </w:t>
      </w:r>
    </w:p>
    <w:p w:rsidR="00E00BF3" w:rsidRPr="00C00521" w:rsidRDefault="00E00BF3" w:rsidP="00E00BF3">
      <w:pPr>
        <w:pStyle w:val="NormalWeb"/>
        <w:spacing w:before="0" w:beforeAutospacing="0" w:after="0" w:afterAutospacing="0"/>
        <w:jc w:val="both"/>
        <w:rPr>
          <w:noProof/>
          <w:lang w:val="sr-Latn-CS"/>
        </w:rPr>
      </w:pPr>
    </w:p>
    <w:p w:rsidR="00E00BF3" w:rsidRPr="00C00521" w:rsidRDefault="00C00521" w:rsidP="00C3128A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</w:t>
      </w:r>
      <w:r w:rsidR="004E2BE2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8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E00BF3" w:rsidRPr="00C00521" w:rsidRDefault="00E00BF3" w:rsidP="00E00BF3">
      <w:pPr>
        <w:pStyle w:val="NormalWeb"/>
        <w:spacing w:before="0" w:beforeAutospacing="0" w:after="0" w:afterAutospacing="0"/>
        <w:jc w:val="both"/>
        <w:rPr>
          <w:noProof/>
          <w:lang w:val="sr-Latn-CS"/>
        </w:rPr>
      </w:pPr>
      <w:r w:rsidRPr="00C00521">
        <w:rPr>
          <w:noProof/>
          <w:color w:val="000000" w:themeColor="text1"/>
          <w:lang w:val="sr-Latn-CS"/>
        </w:rPr>
        <w:tab/>
      </w:r>
      <w:r w:rsidR="00C00521">
        <w:rPr>
          <w:noProof/>
          <w:color w:val="000000" w:themeColor="text1"/>
          <w:lang w:val="sr-Latn-CS"/>
        </w:rPr>
        <w:t>Prvo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usklađivanje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iznosa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color w:val="000000" w:themeColor="text1"/>
          <w:lang w:val="sr-Latn-CS"/>
        </w:rPr>
        <w:t>poreza</w:t>
      </w:r>
      <w:r w:rsidRPr="00C00521">
        <w:rPr>
          <w:noProof/>
          <w:color w:val="000000" w:themeColor="text1"/>
          <w:lang w:val="sr-Latn-CS"/>
        </w:rPr>
        <w:t xml:space="preserve"> </w:t>
      </w:r>
      <w:r w:rsidR="00C00521">
        <w:rPr>
          <w:noProof/>
          <w:lang w:val="sr-Latn-CS"/>
        </w:rPr>
        <w:t>na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registrovano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oružje</w:t>
      </w:r>
      <w:r w:rsidRPr="00C00521">
        <w:rPr>
          <w:noProof/>
          <w:lang w:val="sr-Latn-CS"/>
        </w:rPr>
        <w:t xml:space="preserve">, </w:t>
      </w:r>
      <w:r w:rsidR="00C00521">
        <w:rPr>
          <w:noProof/>
          <w:lang w:val="sr-Latn-CS"/>
        </w:rPr>
        <w:t>za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plaćanje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u</w:t>
      </w:r>
      <w:r w:rsidRPr="00C00521">
        <w:rPr>
          <w:noProof/>
          <w:lang w:val="sr-Latn-CS"/>
        </w:rPr>
        <w:t xml:space="preserve"> 2017. </w:t>
      </w:r>
      <w:r w:rsidR="00C00521">
        <w:rPr>
          <w:noProof/>
          <w:lang w:val="sr-Latn-CS"/>
        </w:rPr>
        <w:t>godini</w:t>
      </w:r>
      <w:r w:rsidRPr="00C00521">
        <w:rPr>
          <w:noProof/>
          <w:lang w:val="sr-Latn-CS"/>
        </w:rPr>
        <w:t xml:space="preserve">, </w:t>
      </w:r>
      <w:r w:rsidR="00C00521">
        <w:rPr>
          <w:noProof/>
          <w:lang w:val="sr-Latn-CS"/>
        </w:rPr>
        <w:t>izvršiće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se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u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decembru</w:t>
      </w:r>
      <w:r w:rsidRPr="00C00521">
        <w:rPr>
          <w:noProof/>
          <w:lang w:val="sr-Latn-CS"/>
        </w:rPr>
        <w:t xml:space="preserve"> 2016. </w:t>
      </w:r>
      <w:r w:rsidR="00C00521">
        <w:rPr>
          <w:noProof/>
          <w:lang w:val="sr-Latn-CS"/>
        </w:rPr>
        <w:t>godine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indeksom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potrošačkih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cena</w:t>
      </w:r>
      <w:r w:rsidRPr="00C00521">
        <w:rPr>
          <w:noProof/>
          <w:lang w:val="sr-Latn-CS"/>
        </w:rPr>
        <w:t xml:space="preserve">, </w:t>
      </w:r>
      <w:r w:rsidR="00C00521">
        <w:rPr>
          <w:noProof/>
          <w:lang w:val="sr-Latn-CS"/>
        </w:rPr>
        <w:t>za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period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od</w:t>
      </w:r>
      <w:r w:rsidRPr="00C00521">
        <w:rPr>
          <w:noProof/>
          <w:lang w:val="sr-Latn-CS"/>
        </w:rPr>
        <w:t xml:space="preserve"> </w:t>
      </w:r>
      <w:r w:rsidR="00453078" w:rsidRPr="00C00521">
        <w:rPr>
          <w:noProof/>
          <w:lang w:val="sr-Latn-CS"/>
        </w:rPr>
        <w:t xml:space="preserve">1. </w:t>
      </w:r>
      <w:r w:rsidR="00C00521">
        <w:rPr>
          <w:noProof/>
          <w:lang w:val="sr-Latn-CS"/>
        </w:rPr>
        <w:t>januara</w:t>
      </w:r>
      <w:r w:rsidR="00453078" w:rsidRPr="00C00521">
        <w:rPr>
          <w:noProof/>
          <w:lang w:val="sr-Latn-CS"/>
        </w:rPr>
        <w:t xml:space="preserve"> 2016. </w:t>
      </w:r>
      <w:r w:rsidR="00C00521">
        <w:rPr>
          <w:noProof/>
          <w:lang w:val="sr-Latn-CS"/>
        </w:rPr>
        <w:t>godine</w:t>
      </w:r>
      <w:r w:rsidR="00453078"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do</w:t>
      </w:r>
      <w:r w:rsidRPr="00C00521">
        <w:rPr>
          <w:noProof/>
          <w:lang w:val="sr-Latn-CS"/>
        </w:rPr>
        <w:t xml:space="preserve"> 30. </w:t>
      </w:r>
      <w:r w:rsidR="00C00521">
        <w:rPr>
          <w:noProof/>
          <w:lang w:val="sr-Latn-CS"/>
        </w:rPr>
        <w:t>novembra</w:t>
      </w:r>
      <w:r w:rsidRPr="00C00521">
        <w:rPr>
          <w:noProof/>
          <w:lang w:val="sr-Latn-CS"/>
        </w:rPr>
        <w:t xml:space="preserve"> 2016. </w:t>
      </w:r>
      <w:r w:rsidR="00C00521">
        <w:rPr>
          <w:noProof/>
          <w:lang w:val="sr-Latn-CS"/>
        </w:rPr>
        <w:t>godine</w:t>
      </w:r>
      <w:r w:rsidRPr="00C00521">
        <w:rPr>
          <w:noProof/>
          <w:lang w:val="sr-Latn-CS"/>
        </w:rPr>
        <w:t xml:space="preserve">, </w:t>
      </w:r>
      <w:r w:rsidR="00C00521">
        <w:rPr>
          <w:noProof/>
          <w:lang w:val="sr-Latn-CS"/>
        </w:rPr>
        <w:t>prema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podacima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republičkog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organa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nadležnog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za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poslove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statistike</w:t>
      </w:r>
      <w:r w:rsidRPr="00C00521">
        <w:rPr>
          <w:noProof/>
          <w:lang w:val="sr-Latn-CS"/>
        </w:rPr>
        <w:t xml:space="preserve">, </w:t>
      </w:r>
      <w:r w:rsidR="00C00521">
        <w:rPr>
          <w:noProof/>
          <w:lang w:val="sr-Latn-CS"/>
        </w:rPr>
        <w:t>pri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čemu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se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zaokruživanje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vrši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tako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što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se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iznos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do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pet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dinara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ne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uzima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u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obzir</w:t>
      </w:r>
      <w:r w:rsidRPr="00C00521">
        <w:rPr>
          <w:noProof/>
          <w:lang w:val="sr-Latn-CS"/>
        </w:rPr>
        <w:t xml:space="preserve">, </w:t>
      </w:r>
      <w:r w:rsidR="00C00521">
        <w:rPr>
          <w:noProof/>
          <w:lang w:val="sr-Latn-CS"/>
        </w:rPr>
        <w:t>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iznos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preko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pet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dinara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zaokružuje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na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deset</w:t>
      </w:r>
      <w:r w:rsidRPr="00C00521">
        <w:rPr>
          <w:noProof/>
          <w:lang w:val="sr-Latn-CS"/>
        </w:rPr>
        <w:t xml:space="preserve"> </w:t>
      </w:r>
      <w:r w:rsidR="00C00521">
        <w:rPr>
          <w:noProof/>
          <w:lang w:val="sr-Latn-CS"/>
        </w:rPr>
        <w:t>dinara</w:t>
      </w:r>
      <w:r w:rsidRPr="00C00521">
        <w:rPr>
          <w:noProof/>
          <w:lang w:val="sr-Latn-CS"/>
        </w:rPr>
        <w:t>.</w:t>
      </w:r>
    </w:p>
    <w:p w:rsidR="00E00BF3" w:rsidRPr="00C00521" w:rsidRDefault="00C00521" w:rsidP="00C3128A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finansija</w:t>
      </w:r>
      <w:r w:rsidR="00E00BF3" w:rsidRPr="00C00521">
        <w:rPr>
          <w:noProof/>
          <w:lang w:val="sr-Latn-CS"/>
        </w:rPr>
        <w:t xml:space="preserve">, </w:t>
      </w:r>
      <w:r>
        <w:rPr>
          <w:noProof/>
          <w:lang w:val="sr-Latn-CS"/>
        </w:rPr>
        <w:t>objaviti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dinarske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iznose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poreza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E00BF3" w:rsidRPr="00C00521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E00BF3" w:rsidRPr="00C0052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E00BF3" w:rsidRPr="00C00521">
        <w:rPr>
          <w:noProof/>
          <w:lang w:val="sr-Latn-CS"/>
        </w:rPr>
        <w:t>.</w:t>
      </w:r>
    </w:p>
    <w:p w:rsidR="00E00BF3" w:rsidRPr="00C00521" w:rsidRDefault="00E00BF3" w:rsidP="00E00BF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E00BF3" w:rsidRPr="00C00521" w:rsidRDefault="00C00521" w:rsidP="00C3128A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4E2BE2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19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E00BF3" w:rsidRPr="00C00521" w:rsidRDefault="00C00521" w:rsidP="00C3128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stupanja</w:t>
      </w:r>
      <w:r w:rsidR="008335CF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8335CF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neće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primenjivati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poreza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registrovano</w:t>
      </w:r>
      <w:r w:rsidR="00851209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oružje</w:t>
      </w:r>
      <w:r w:rsidR="00851209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usklađeni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početka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plaćanje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saglasno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27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porezima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upotrebu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držanje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nošenje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dobara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Službeni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glasnik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RS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hyperlink r:id="rId38" w:tooltip="Zakon o porezima na upotrebu, držanje i nošenje dobara (20/04/2001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26/01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39" w:tooltip="Zakon o izmenama i dopunama Zakona o porezima na upotrebu, držanje i nošenje dobara (26/11/2002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80/02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40" w:tooltip="Zakon o izmenama i dopunama Zakona o porezima na upotrebu, držanje i nošenje dobara (20/04/2004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43/04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41" w:tooltip="Usklađeni dinarski iznosi poreza na upotrebu, držanje i nošenje dobara (za 2005. godinu) (10/12/2004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132/04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42" w:tooltip="Usklađeni dinarski iznosi poreza na upotrebu, držanje i nošenje dobara (za 2006. godinu) (17/12/2005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112/05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43" w:tooltip="Usklađeni dinarski iznosi poreza na upotrebu, držanje i nošenje dobara (za 2007. godinu) (22/12/2006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114/06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44" w:tooltip="Usklađeni dinarski iznosi poreza na upotrebu, držanje i nošenje dobara (za 2008. godinu) (13/12/2007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118/07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45" w:tooltip="Usklađeni dinarski iznosi poreza na upotrebu, držanje i nošenje dobara (za 2009. godinu) (16/12/2008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114/08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46" w:tooltip="Zakon o izmenama i dopunama Zakona o porezima na upotrebu, držanje i nošenje dobara (30/04/2009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31/09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47" w:tooltip="Usklađeni dinarski iznosi poreza na upotrebu, držanje i nošenje dobara (za 2010. godinu) (17/12/2009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106/09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48" w:tooltip="Usklađeni dinarski iznosi poreza na upotrebu, držanje i nošenje dobara (za 2011. godinu) (17/12/2010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95/10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49" w:tooltip="Zakon o izmenama i dopunama Zakona o porezima na upotrebu, držanje i nošenje dobara (29/12/2010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101/10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50" w:tooltip="Zakon o izmenama Zakona o porezima na upotrebu, držanje i nošenje dobara (04/04/2011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24/11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51" w:tooltip="Usklađeni dinarski iznosi poreza na upotrebu, držanje i nošenje dobara (za 2012. godinu) (29/12/2011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100/11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52" w:tooltip="Usklađeni dinarski iznosi poreza na upotrebu, držanje i nošenje dobara (za 2013. godinu) (21/12/2012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120/12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53" w:tooltip="Usklađeni dinarski iznosi poreza na upotrebu, držanje i nošenje dobara (za 2014. godinu) (20/12/2013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113/13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hyperlink r:id="rId54" w:tooltip="Zakon o izmenama i dopunama Zakona o poreskom postupku i poreskoj administraciji (03/07/2014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68/14</w:t>
        </w:r>
      </w:hyperlink>
      <w:r w:rsidR="00E00BF3" w:rsidRPr="00C00521">
        <w:rPr>
          <w:rStyle w:val="trs2"/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-</w:t>
      </w:r>
      <w:r>
        <w:rPr>
          <w:rStyle w:val="trs2"/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</w:t>
      </w:r>
      <w:r w:rsidR="00E00BF3" w:rsidRPr="00C00521">
        <w:rPr>
          <w:rStyle w:val="trs2"/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>
        <w:rPr>
          <w:rStyle w:val="trs2"/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</w:t>
      </w:r>
      <w:r w:rsidR="00E00BF3" w:rsidRPr="00C00521">
        <w:rPr>
          <w:rStyle w:val="trs2"/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Style w:val="trs2"/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hyperlink r:id="rId55" w:tooltip="Usklađeni dinarski iznosi poreza na upotrebu, držanje i nošenje dobara (za 2015. godinu) (22/12/2014)" w:history="1">
        <w:r w:rsidR="00E00BF3" w:rsidRPr="00C005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sr-Latn-CS"/>
          </w:rPr>
          <w:t>140/14</w:t>
        </w:r>
      </w:hyperlink>
      <w:r w:rsidR="00E00BF3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).</w:t>
      </w:r>
    </w:p>
    <w:p w:rsidR="004C0CAA" w:rsidRPr="00C00521" w:rsidRDefault="00C00521" w:rsidP="004C0CA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Porez</w:t>
      </w:r>
      <w:r w:rsidR="004C0CAA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4C0CAA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registrovano</w:t>
      </w:r>
      <w:r w:rsidR="004C0CAA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oružje</w:t>
      </w:r>
      <w:r w:rsidR="004C0CAA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4C0CAA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godinu</w:t>
      </w:r>
      <w:r w:rsidR="004C0CAA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utvrđivaće</w:t>
      </w:r>
      <w:r w:rsidR="004C0CAA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4C0CAA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4C0CAA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="004C0CAA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4C0CAA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ovim</w:t>
      </w:r>
      <w:r w:rsidR="004C0CAA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zakonom</w:t>
      </w:r>
      <w:r w:rsidR="004C0CAA" w:rsidRPr="00C0052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4C0CAA" w:rsidRPr="00C00521" w:rsidRDefault="004C0CAA" w:rsidP="004C0CAA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4C0CAA" w:rsidRPr="00C00521" w:rsidRDefault="00C00521" w:rsidP="004C0CA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E2BE2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</w:t>
      </w:r>
      <w:r w:rsidR="004C0CAA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0CAA" w:rsidRPr="00C00521" w:rsidRDefault="00C00521" w:rsidP="004C0CA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4C0CAA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4C0CAA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4C0CAA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0CAA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4C0CAA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4C0CAA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C0CAA" w:rsidRPr="00C0052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0BF3" w:rsidRPr="00C00521" w:rsidRDefault="00E00BF3" w:rsidP="00E00BF3">
      <w:pPr>
        <w:jc w:val="both"/>
        <w:rPr>
          <w:noProof/>
          <w:lang w:val="sr-Latn-CS"/>
        </w:rPr>
      </w:pPr>
    </w:p>
    <w:p w:rsidR="00E00BF3" w:rsidRPr="00C00521" w:rsidRDefault="00E00BF3" w:rsidP="00A76077">
      <w:pPr>
        <w:pStyle w:val="Heading4"/>
        <w:spacing w:before="0"/>
        <w:jc w:val="center"/>
        <w:rPr>
          <w:rFonts w:ascii="Times New Roman" w:hAnsi="Times New Roman" w:cs="Times New Roman"/>
          <w:i w:val="0"/>
          <w:noProof/>
          <w:color w:val="auto"/>
          <w:sz w:val="22"/>
          <w:szCs w:val="22"/>
          <w:lang w:val="sr-Latn-CS"/>
        </w:rPr>
      </w:pPr>
    </w:p>
    <w:p w:rsidR="00E00BF3" w:rsidRPr="00C00521" w:rsidRDefault="00E00BF3" w:rsidP="00A76077">
      <w:pPr>
        <w:pStyle w:val="Heading4"/>
        <w:spacing w:before="0"/>
        <w:jc w:val="center"/>
        <w:rPr>
          <w:rFonts w:ascii="Times New Roman" w:hAnsi="Times New Roman" w:cs="Times New Roman"/>
          <w:i w:val="0"/>
          <w:noProof/>
          <w:color w:val="auto"/>
          <w:sz w:val="22"/>
          <w:szCs w:val="22"/>
          <w:lang w:val="sr-Latn-CS"/>
        </w:rPr>
      </w:pPr>
    </w:p>
    <w:p w:rsidR="00E00BF3" w:rsidRPr="00C00521" w:rsidRDefault="00E00BF3" w:rsidP="00A76077">
      <w:pPr>
        <w:pStyle w:val="Heading4"/>
        <w:spacing w:before="0"/>
        <w:jc w:val="center"/>
        <w:rPr>
          <w:rFonts w:ascii="Times New Roman" w:hAnsi="Times New Roman" w:cs="Times New Roman"/>
          <w:i w:val="0"/>
          <w:noProof/>
          <w:color w:val="auto"/>
          <w:sz w:val="22"/>
          <w:szCs w:val="22"/>
          <w:lang w:val="sr-Latn-CS"/>
        </w:rPr>
      </w:pPr>
    </w:p>
    <w:p w:rsidR="00F37F5C" w:rsidRPr="00C00521" w:rsidRDefault="00F37F5C" w:rsidP="00F37F5C">
      <w:pPr>
        <w:rPr>
          <w:noProof/>
          <w:lang w:val="sr-Latn-CS"/>
        </w:rPr>
      </w:pPr>
    </w:p>
    <w:sectPr w:rsidR="00F37F5C" w:rsidRPr="00C00521" w:rsidSect="003D50F0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1152" w:right="1411" w:bottom="1152" w:left="1411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DF" w:rsidRDefault="007453DF" w:rsidP="00781F93">
      <w:pPr>
        <w:spacing w:after="0" w:line="240" w:lineRule="auto"/>
      </w:pPr>
      <w:r>
        <w:separator/>
      </w:r>
    </w:p>
  </w:endnote>
  <w:endnote w:type="continuationSeparator" w:id="0">
    <w:p w:rsidR="007453DF" w:rsidRDefault="007453DF" w:rsidP="0078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21" w:rsidRDefault="00C00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851416180"/>
      <w:docPartObj>
        <w:docPartGallery w:val="Page Numbers (Bottom of Page)"/>
        <w:docPartUnique/>
      </w:docPartObj>
    </w:sdtPr>
    <w:sdtEndPr/>
    <w:sdtContent>
      <w:p w:rsidR="005F6E5F" w:rsidRPr="00C00521" w:rsidRDefault="005F6E5F">
        <w:pPr>
          <w:pStyle w:val="Footer"/>
          <w:jc w:val="center"/>
          <w:rPr>
            <w:noProof/>
            <w:lang w:val="sr-Latn-CS"/>
          </w:rPr>
        </w:pPr>
        <w:r w:rsidRPr="00C00521">
          <w:rPr>
            <w:noProof/>
            <w:lang w:val="sr-Latn-CS"/>
          </w:rPr>
          <w:fldChar w:fldCharType="begin"/>
        </w:r>
        <w:r w:rsidRPr="00C00521">
          <w:rPr>
            <w:noProof/>
            <w:lang w:val="sr-Latn-CS"/>
          </w:rPr>
          <w:instrText xml:space="preserve"> </w:instrText>
        </w:r>
        <w:r w:rsidR="00C00521">
          <w:rPr>
            <w:noProof/>
            <w:lang w:val="sr-Latn-CS"/>
          </w:rPr>
          <w:instrText>PAGE</w:instrText>
        </w:r>
        <w:r w:rsidRPr="00C00521">
          <w:rPr>
            <w:noProof/>
            <w:lang w:val="sr-Latn-CS"/>
          </w:rPr>
          <w:instrText xml:space="preserve">   \* </w:instrText>
        </w:r>
        <w:r w:rsidR="00C00521">
          <w:rPr>
            <w:noProof/>
            <w:lang w:val="sr-Latn-CS"/>
          </w:rPr>
          <w:instrText>MERGEFORMAT</w:instrText>
        </w:r>
        <w:r w:rsidRPr="00C00521">
          <w:rPr>
            <w:noProof/>
            <w:lang w:val="sr-Latn-CS"/>
          </w:rPr>
          <w:instrText xml:space="preserve"> </w:instrText>
        </w:r>
        <w:r w:rsidRPr="00C00521">
          <w:rPr>
            <w:noProof/>
            <w:lang w:val="sr-Latn-CS"/>
          </w:rPr>
          <w:fldChar w:fldCharType="separate"/>
        </w:r>
        <w:r w:rsidR="00C00521">
          <w:rPr>
            <w:noProof/>
            <w:lang w:val="sr-Latn-CS"/>
          </w:rPr>
          <w:t>2</w:t>
        </w:r>
        <w:r w:rsidRPr="00C00521">
          <w:rPr>
            <w:noProof/>
            <w:lang w:val="sr-Latn-CS"/>
          </w:rPr>
          <w:fldChar w:fldCharType="end"/>
        </w:r>
      </w:p>
    </w:sdtContent>
  </w:sdt>
  <w:p w:rsidR="005F6E5F" w:rsidRPr="00C00521" w:rsidRDefault="005F6E5F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5F" w:rsidRPr="00C00521" w:rsidRDefault="005F6E5F">
    <w:pPr>
      <w:pStyle w:val="Footer"/>
      <w:jc w:val="center"/>
      <w:rPr>
        <w:noProof/>
        <w:lang w:val="sr-Latn-CS"/>
      </w:rPr>
    </w:pPr>
  </w:p>
  <w:p w:rsidR="005F6E5F" w:rsidRPr="00C00521" w:rsidRDefault="005F6E5F">
    <w:pPr>
      <w:pStyle w:val="Footer"/>
      <w:rPr>
        <w:noProof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DF" w:rsidRDefault="007453DF" w:rsidP="00781F93">
      <w:pPr>
        <w:spacing w:after="0" w:line="240" w:lineRule="auto"/>
      </w:pPr>
      <w:r>
        <w:separator/>
      </w:r>
    </w:p>
  </w:footnote>
  <w:footnote w:type="continuationSeparator" w:id="0">
    <w:p w:rsidR="007453DF" w:rsidRDefault="007453DF" w:rsidP="0078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5F" w:rsidRDefault="005F6E5F" w:rsidP="00477C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6E5F" w:rsidRDefault="005F6E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21" w:rsidRDefault="00C005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21" w:rsidRDefault="00C00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F2"/>
    <w:multiLevelType w:val="hybridMultilevel"/>
    <w:tmpl w:val="FC5A8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003"/>
    <w:multiLevelType w:val="hybridMultilevel"/>
    <w:tmpl w:val="EECEECAC"/>
    <w:lvl w:ilvl="0" w:tplc="5EBCC3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23208C"/>
    <w:multiLevelType w:val="hybridMultilevel"/>
    <w:tmpl w:val="CA16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213EF"/>
    <w:multiLevelType w:val="hybridMultilevel"/>
    <w:tmpl w:val="1AE05D0A"/>
    <w:lvl w:ilvl="0" w:tplc="32C637E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F861CC0"/>
    <w:multiLevelType w:val="hybridMultilevel"/>
    <w:tmpl w:val="627EEB46"/>
    <w:lvl w:ilvl="0" w:tplc="6E40F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9561B9"/>
    <w:multiLevelType w:val="hybridMultilevel"/>
    <w:tmpl w:val="93ACB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65FE4"/>
    <w:multiLevelType w:val="hybridMultilevel"/>
    <w:tmpl w:val="408C8D9E"/>
    <w:lvl w:ilvl="0" w:tplc="2818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A0875"/>
    <w:multiLevelType w:val="hybridMultilevel"/>
    <w:tmpl w:val="786EB140"/>
    <w:lvl w:ilvl="0" w:tplc="D390F90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9A6BBF"/>
    <w:multiLevelType w:val="hybridMultilevel"/>
    <w:tmpl w:val="356AB376"/>
    <w:lvl w:ilvl="0" w:tplc="7F8EEDB8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42450"/>
    <w:multiLevelType w:val="hybridMultilevel"/>
    <w:tmpl w:val="B3BCC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35CF1"/>
    <w:multiLevelType w:val="hybridMultilevel"/>
    <w:tmpl w:val="C3342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30A28"/>
    <w:multiLevelType w:val="hybridMultilevel"/>
    <w:tmpl w:val="BB285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55648"/>
    <w:multiLevelType w:val="hybridMultilevel"/>
    <w:tmpl w:val="3AA66CA0"/>
    <w:lvl w:ilvl="0" w:tplc="079C39E4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8940BA"/>
    <w:multiLevelType w:val="hybridMultilevel"/>
    <w:tmpl w:val="C7C8D4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44B9A"/>
    <w:multiLevelType w:val="hybridMultilevel"/>
    <w:tmpl w:val="AAE8248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83CB1"/>
    <w:multiLevelType w:val="hybridMultilevel"/>
    <w:tmpl w:val="3F6ECF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C95297"/>
    <w:multiLevelType w:val="hybridMultilevel"/>
    <w:tmpl w:val="34E80830"/>
    <w:lvl w:ilvl="0" w:tplc="861C5A30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FF4C27"/>
    <w:multiLevelType w:val="hybridMultilevel"/>
    <w:tmpl w:val="58F62AA2"/>
    <w:lvl w:ilvl="0" w:tplc="C0540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43272F"/>
    <w:multiLevelType w:val="hybridMultilevel"/>
    <w:tmpl w:val="02F24A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114DE2"/>
    <w:multiLevelType w:val="hybridMultilevel"/>
    <w:tmpl w:val="7CBE1848"/>
    <w:lvl w:ilvl="0" w:tplc="CE54E61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C30F6"/>
    <w:multiLevelType w:val="hybridMultilevel"/>
    <w:tmpl w:val="AC9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51993"/>
    <w:multiLevelType w:val="hybridMultilevel"/>
    <w:tmpl w:val="C3342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338A3"/>
    <w:multiLevelType w:val="hybridMultilevel"/>
    <w:tmpl w:val="B5702398"/>
    <w:lvl w:ilvl="0" w:tplc="3306F5EA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CC4985"/>
    <w:multiLevelType w:val="hybridMultilevel"/>
    <w:tmpl w:val="85DA97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601FE"/>
    <w:multiLevelType w:val="hybridMultilevel"/>
    <w:tmpl w:val="0ADCF7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92B53"/>
    <w:multiLevelType w:val="hybridMultilevel"/>
    <w:tmpl w:val="EBD4E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6" w15:restartNumberingAfterBreak="0">
    <w:nsid w:val="79FC7FEE"/>
    <w:multiLevelType w:val="hybridMultilevel"/>
    <w:tmpl w:val="482E8C1A"/>
    <w:lvl w:ilvl="0" w:tplc="04488A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8"/>
  </w:num>
  <w:num w:numId="5">
    <w:abstractNumId w:val="16"/>
  </w:num>
  <w:num w:numId="6">
    <w:abstractNumId w:val="19"/>
  </w:num>
  <w:num w:numId="7">
    <w:abstractNumId w:val="6"/>
  </w:num>
  <w:num w:numId="8">
    <w:abstractNumId w:val="10"/>
  </w:num>
  <w:num w:numId="9">
    <w:abstractNumId w:val="21"/>
  </w:num>
  <w:num w:numId="10">
    <w:abstractNumId w:val="23"/>
  </w:num>
  <w:num w:numId="11">
    <w:abstractNumId w:val="0"/>
  </w:num>
  <w:num w:numId="12">
    <w:abstractNumId w:val="2"/>
  </w:num>
  <w:num w:numId="13">
    <w:abstractNumId w:val="9"/>
  </w:num>
  <w:num w:numId="14">
    <w:abstractNumId w:val="11"/>
  </w:num>
  <w:num w:numId="1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24"/>
  </w:num>
  <w:num w:numId="20">
    <w:abstractNumId w:val="1"/>
  </w:num>
  <w:num w:numId="21">
    <w:abstractNumId w:val="13"/>
  </w:num>
  <w:num w:numId="22">
    <w:abstractNumId w:val="20"/>
  </w:num>
  <w:num w:numId="23">
    <w:abstractNumId w:val="5"/>
  </w:num>
  <w:num w:numId="24">
    <w:abstractNumId w:val="15"/>
  </w:num>
  <w:num w:numId="25">
    <w:abstractNumId w:val="18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FD"/>
    <w:rsid w:val="00003090"/>
    <w:rsid w:val="00007703"/>
    <w:rsid w:val="00012E71"/>
    <w:rsid w:val="00016C45"/>
    <w:rsid w:val="000202A0"/>
    <w:rsid w:val="000400E9"/>
    <w:rsid w:val="00043ECE"/>
    <w:rsid w:val="00052BFD"/>
    <w:rsid w:val="000538CD"/>
    <w:rsid w:val="000607A2"/>
    <w:rsid w:val="00062126"/>
    <w:rsid w:val="000900F3"/>
    <w:rsid w:val="0009036C"/>
    <w:rsid w:val="000A3C63"/>
    <w:rsid w:val="000A512A"/>
    <w:rsid w:val="000A545F"/>
    <w:rsid w:val="000C66AA"/>
    <w:rsid w:val="000D1A14"/>
    <w:rsid w:val="000D554E"/>
    <w:rsid w:val="000D7AFF"/>
    <w:rsid w:val="000E6219"/>
    <w:rsid w:val="000E6852"/>
    <w:rsid w:val="000F30A3"/>
    <w:rsid w:val="000F3C5C"/>
    <w:rsid w:val="00101ADF"/>
    <w:rsid w:val="00105D5A"/>
    <w:rsid w:val="001070AF"/>
    <w:rsid w:val="00113FAB"/>
    <w:rsid w:val="0011550E"/>
    <w:rsid w:val="001156FF"/>
    <w:rsid w:val="001159C2"/>
    <w:rsid w:val="001221EA"/>
    <w:rsid w:val="00122DE2"/>
    <w:rsid w:val="001445F8"/>
    <w:rsid w:val="00151CC3"/>
    <w:rsid w:val="00165C4F"/>
    <w:rsid w:val="00165E42"/>
    <w:rsid w:val="0016679C"/>
    <w:rsid w:val="00166C53"/>
    <w:rsid w:val="00171989"/>
    <w:rsid w:val="00174607"/>
    <w:rsid w:val="00182C0C"/>
    <w:rsid w:val="0018592F"/>
    <w:rsid w:val="00185E08"/>
    <w:rsid w:val="00186213"/>
    <w:rsid w:val="001A09E8"/>
    <w:rsid w:val="001A30E4"/>
    <w:rsid w:val="001B52A9"/>
    <w:rsid w:val="001B7720"/>
    <w:rsid w:val="001C01CC"/>
    <w:rsid w:val="001C43FF"/>
    <w:rsid w:val="001C5C27"/>
    <w:rsid w:val="001D4CEC"/>
    <w:rsid w:val="001D769D"/>
    <w:rsid w:val="001E5E4B"/>
    <w:rsid w:val="001E669A"/>
    <w:rsid w:val="0020191D"/>
    <w:rsid w:val="00201FD3"/>
    <w:rsid w:val="00203328"/>
    <w:rsid w:val="002106D1"/>
    <w:rsid w:val="002132AC"/>
    <w:rsid w:val="002220D9"/>
    <w:rsid w:val="002228D2"/>
    <w:rsid w:val="002258BE"/>
    <w:rsid w:val="002307D7"/>
    <w:rsid w:val="00237A51"/>
    <w:rsid w:val="00240797"/>
    <w:rsid w:val="002417A0"/>
    <w:rsid w:val="00246A48"/>
    <w:rsid w:val="00247CEC"/>
    <w:rsid w:val="00252957"/>
    <w:rsid w:val="00253098"/>
    <w:rsid w:val="00253707"/>
    <w:rsid w:val="00254229"/>
    <w:rsid w:val="00264B08"/>
    <w:rsid w:val="00267A07"/>
    <w:rsid w:val="00273FBD"/>
    <w:rsid w:val="002867BD"/>
    <w:rsid w:val="00296401"/>
    <w:rsid w:val="00297CF9"/>
    <w:rsid w:val="002A3ED2"/>
    <w:rsid w:val="002B0CD5"/>
    <w:rsid w:val="002B6D25"/>
    <w:rsid w:val="002C5104"/>
    <w:rsid w:val="002D1AE1"/>
    <w:rsid w:val="002D4A81"/>
    <w:rsid w:val="002F35E4"/>
    <w:rsid w:val="00300D74"/>
    <w:rsid w:val="003124DF"/>
    <w:rsid w:val="003360C6"/>
    <w:rsid w:val="00340757"/>
    <w:rsid w:val="00362BE2"/>
    <w:rsid w:val="0037791A"/>
    <w:rsid w:val="0038508D"/>
    <w:rsid w:val="0039284A"/>
    <w:rsid w:val="00392A03"/>
    <w:rsid w:val="003966E5"/>
    <w:rsid w:val="003B18B4"/>
    <w:rsid w:val="003B6ACF"/>
    <w:rsid w:val="003B6D2A"/>
    <w:rsid w:val="003B7BEB"/>
    <w:rsid w:val="003C3676"/>
    <w:rsid w:val="003C68DE"/>
    <w:rsid w:val="003D50F0"/>
    <w:rsid w:val="003D6D31"/>
    <w:rsid w:val="003D7771"/>
    <w:rsid w:val="003E4753"/>
    <w:rsid w:val="003F02C6"/>
    <w:rsid w:val="003F078C"/>
    <w:rsid w:val="003F3102"/>
    <w:rsid w:val="003F6DF1"/>
    <w:rsid w:val="003F79FF"/>
    <w:rsid w:val="00414DD6"/>
    <w:rsid w:val="00416128"/>
    <w:rsid w:val="00421128"/>
    <w:rsid w:val="00431C79"/>
    <w:rsid w:val="004350A1"/>
    <w:rsid w:val="00437304"/>
    <w:rsid w:val="00446F52"/>
    <w:rsid w:val="00453078"/>
    <w:rsid w:val="00457C99"/>
    <w:rsid w:val="004601FE"/>
    <w:rsid w:val="004642BE"/>
    <w:rsid w:val="004646E3"/>
    <w:rsid w:val="0046713B"/>
    <w:rsid w:val="004700B4"/>
    <w:rsid w:val="004708FE"/>
    <w:rsid w:val="00477CA5"/>
    <w:rsid w:val="004856CD"/>
    <w:rsid w:val="0048677D"/>
    <w:rsid w:val="004936CE"/>
    <w:rsid w:val="004A7815"/>
    <w:rsid w:val="004B4237"/>
    <w:rsid w:val="004C0CAA"/>
    <w:rsid w:val="004C24AC"/>
    <w:rsid w:val="004E2BE2"/>
    <w:rsid w:val="004F03AD"/>
    <w:rsid w:val="004F719A"/>
    <w:rsid w:val="00522B32"/>
    <w:rsid w:val="005260F0"/>
    <w:rsid w:val="00535522"/>
    <w:rsid w:val="00542B29"/>
    <w:rsid w:val="00544462"/>
    <w:rsid w:val="0054718A"/>
    <w:rsid w:val="0055067C"/>
    <w:rsid w:val="00552609"/>
    <w:rsid w:val="005526B5"/>
    <w:rsid w:val="00554D6B"/>
    <w:rsid w:val="0055507E"/>
    <w:rsid w:val="005608CB"/>
    <w:rsid w:val="005617E8"/>
    <w:rsid w:val="005626A6"/>
    <w:rsid w:val="00563913"/>
    <w:rsid w:val="00571426"/>
    <w:rsid w:val="00574AB0"/>
    <w:rsid w:val="005757BF"/>
    <w:rsid w:val="005A0117"/>
    <w:rsid w:val="005B0360"/>
    <w:rsid w:val="005B4F20"/>
    <w:rsid w:val="005C4975"/>
    <w:rsid w:val="005C68B7"/>
    <w:rsid w:val="005D65FA"/>
    <w:rsid w:val="005E299D"/>
    <w:rsid w:val="005F1336"/>
    <w:rsid w:val="005F5A64"/>
    <w:rsid w:val="005F6E5F"/>
    <w:rsid w:val="006032A9"/>
    <w:rsid w:val="00606937"/>
    <w:rsid w:val="0060757E"/>
    <w:rsid w:val="006156F2"/>
    <w:rsid w:val="00615F5A"/>
    <w:rsid w:val="0063431C"/>
    <w:rsid w:val="006472A8"/>
    <w:rsid w:val="00666BAF"/>
    <w:rsid w:val="00667405"/>
    <w:rsid w:val="00680C6E"/>
    <w:rsid w:val="006C04B0"/>
    <w:rsid w:val="006D0148"/>
    <w:rsid w:val="006D7939"/>
    <w:rsid w:val="006D7B58"/>
    <w:rsid w:val="006F418F"/>
    <w:rsid w:val="006F4C08"/>
    <w:rsid w:val="00711198"/>
    <w:rsid w:val="0071203A"/>
    <w:rsid w:val="0071568D"/>
    <w:rsid w:val="00722394"/>
    <w:rsid w:val="007353BD"/>
    <w:rsid w:val="007453DF"/>
    <w:rsid w:val="00755A33"/>
    <w:rsid w:val="00755BB1"/>
    <w:rsid w:val="007609CE"/>
    <w:rsid w:val="00761B81"/>
    <w:rsid w:val="007676F4"/>
    <w:rsid w:val="00781F93"/>
    <w:rsid w:val="00785F4D"/>
    <w:rsid w:val="00794275"/>
    <w:rsid w:val="0079774E"/>
    <w:rsid w:val="00797FBD"/>
    <w:rsid w:val="007B0341"/>
    <w:rsid w:val="007B2F5F"/>
    <w:rsid w:val="007C2CEA"/>
    <w:rsid w:val="007D02EE"/>
    <w:rsid w:val="007F006F"/>
    <w:rsid w:val="007F10FB"/>
    <w:rsid w:val="007F3BB8"/>
    <w:rsid w:val="00801A6E"/>
    <w:rsid w:val="00802A72"/>
    <w:rsid w:val="00815BBB"/>
    <w:rsid w:val="00823166"/>
    <w:rsid w:val="00825390"/>
    <w:rsid w:val="00827A55"/>
    <w:rsid w:val="008335CF"/>
    <w:rsid w:val="00842E65"/>
    <w:rsid w:val="00846EA2"/>
    <w:rsid w:val="00851209"/>
    <w:rsid w:val="00852D46"/>
    <w:rsid w:val="008535E5"/>
    <w:rsid w:val="00854921"/>
    <w:rsid w:val="00872F5D"/>
    <w:rsid w:val="008761AB"/>
    <w:rsid w:val="008766DF"/>
    <w:rsid w:val="00880992"/>
    <w:rsid w:val="00882D00"/>
    <w:rsid w:val="00891BBB"/>
    <w:rsid w:val="008A5189"/>
    <w:rsid w:val="008A5A60"/>
    <w:rsid w:val="008B1930"/>
    <w:rsid w:val="008B45A1"/>
    <w:rsid w:val="008C014A"/>
    <w:rsid w:val="008C4D71"/>
    <w:rsid w:val="008C513E"/>
    <w:rsid w:val="008D264C"/>
    <w:rsid w:val="008E4F5C"/>
    <w:rsid w:val="008E565A"/>
    <w:rsid w:val="008E76FC"/>
    <w:rsid w:val="008E7EA1"/>
    <w:rsid w:val="0091235B"/>
    <w:rsid w:val="0091418A"/>
    <w:rsid w:val="009153BD"/>
    <w:rsid w:val="00923CA6"/>
    <w:rsid w:val="00925526"/>
    <w:rsid w:val="009416F9"/>
    <w:rsid w:val="0094176B"/>
    <w:rsid w:val="00945FB3"/>
    <w:rsid w:val="00953E0D"/>
    <w:rsid w:val="00966103"/>
    <w:rsid w:val="009668D4"/>
    <w:rsid w:val="00970CBC"/>
    <w:rsid w:val="00972C4D"/>
    <w:rsid w:val="0098734D"/>
    <w:rsid w:val="00990B25"/>
    <w:rsid w:val="009A47D3"/>
    <w:rsid w:val="009A4F94"/>
    <w:rsid w:val="009B55A4"/>
    <w:rsid w:val="009B6935"/>
    <w:rsid w:val="009C03FC"/>
    <w:rsid w:val="009C676E"/>
    <w:rsid w:val="009D50AA"/>
    <w:rsid w:val="009E24D4"/>
    <w:rsid w:val="009E7896"/>
    <w:rsid w:val="009F1466"/>
    <w:rsid w:val="009F52B9"/>
    <w:rsid w:val="00A037C2"/>
    <w:rsid w:val="00A172E8"/>
    <w:rsid w:val="00A416D5"/>
    <w:rsid w:val="00A441E0"/>
    <w:rsid w:val="00A53B72"/>
    <w:rsid w:val="00A55F5B"/>
    <w:rsid w:val="00A62644"/>
    <w:rsid w:val="00A62EC0"/>
    <w:rsid w:val="00A63116"/>
    <w:rsid w:val="00A76077"/>
    <w:rsid w:val="00A7773E"/>
    <w:rsid w:val="00A848C0"/>
    <w:rsid w:val="00A866DB"/>
    <w:rsid w:val="00A87A6B"/>
    <w:rsid w:val="00AB35B4"/>
    <w:rsid w:val="00AB5636"/>
    <w:rsid w:val="00AC0FCB"/>
    <w:rsid w:val="00AC3EE0"/>
    <w:rsid w:val="00AC59CA"/>
    <w:rsid w:val="00AD4114"/>
    <w:rsid w:val="00AD5C16"/>
    <w:rsid w:val="00AE22B0"/>
    <w:rsid w:val="00AF2839"/>
    <w:rsid w:val="00AF3018"/>
    <w:rsid w:val="00AF35EC"/>
    <w:rsid w:val="00AF58B2"/>
    <w:rsid w:val="00B00539"/>
    <w:rsid w:val="00B005F6"/>
    <w:rsid w:val="00B105D4"/>
    <w:rsid w:val="00B25836"/>
    <w:rsid w:val="00B26B75"/>
    <w:rsid w:val="00B27C00"/>
    <w:rsid w:val="00B3114C"/>
    <w:rsid w:val="00B36712"/>
    <w:rsid w:val="00B40485"/>
    <w:rsid w:val="00B5001D"/>
    <w:rsid w:val="00B54FDA"/>
    <w:rsid w:val="00B87290"/>
    <w:rsid w:val="00BA7027"/>
    <w:rsid w:val="00BB4319"/>
    <w:rsid w:val="00BD129E"/>
    <w:rsid w:val="00BD1C07"/>
    <w:rsid w:val="00BD3FA4"/>
    <w:rsid w:val="00BD6CD1"/>
    <w:rsid w:val="00BD6D65"/>
    <w:rsid w:val="00BE3976"/>
    <w:rsid w:val="00BF2B9A"/>
    <w:rsid w:val="00BF5DE4"/>
    <w:rsid w:val="00C00521"/>
    <w:rsid w:val="00C02083"/>
    <w:rsid w:val="00C030BE"/>
    <w:rsid w:val="00C03370"/>
    <w:rsid w:val="00C15307"/>
    <w:rsid w:val="00C17D7E"/>
    <w:rsid w:val="00C20DB4"/>
    <w:rsid w:val="00C26B0B"/>
    <w:rsid w:val="00C3128A"/>
    <w:rsid w:val="00C322CC"/>
    <w:rsid w:val="00C354CD"/>
    <w:rsid w:val="00C51044"/>
    <w:rsid w:val="00C709CE"/>
    <w:rsid w:val="00C716C2"/>
    <w:rsid w:val="00C75833"/>
    <w:rsid w:val="00C7734C"/>
    <w:rsid w:val="00C81F3F"/>
    <w:rsid w:val="00C84D02"/>
    <w:rsid w:val="00C87D15"/>
    <w:rsid w:val="00C93439"/>
    <w:rsid w:val="00C95B64"/>
    <w:rsid w:val="00CA0F5F"/>
    <w:rsid w:val="00CA3A6A"/>
    <w:rsid w:val="00CC1A1B"/>
    <w:rsid w:val="00CC1D4F"/>
    <w:rsid w:val="00CC2E75"/>
    <w:rsid w:val="00CC5C2C"/>
    <w:rsid w:val="00CD6989"/>
    <w:rsid w:val="00CD7F86"/>
    <w:rsid w:val="00CE0D24"/>
    <w:rsid w:val="00CE58E9"/>
    <w:rsid w:val="00CE70EE"/>
    <w:rsid w:val="00D0511E"/>
    <w:rsid w:val="00D3025D"/>
    <w:rsid w:val="00D316B1"/>
    <w:rsid w:val="00D34823"/>
    <w:rsid w:val="00D41FB8"/>
    <w:rsid w:val="00D62B8C"/>
    <w:rsid w:val="00D71B91"/>
    <w:rsid w:val="00D74D8A"/>
    <w:rsid w:val="00D82FE6"/>
    <w:rsid w:val="00D9285A"/>
    <w:rsid w:val="00D94C16"/>
    <w:rsid w:val="00D94CA7"/>
    <w:rsid w:val="00DB732B"/>
    <w:rsid w:val="00DD3640"/>
    <w:rsid w:val="00DD4015"/>
    <w:rsid w:val="00DD46C1"/>
    <w:rsid w:val="00DD637F"/>
    <w:rsid w:val="00DE13B5"/>
    <w:rsid w:val="00E00BF3"/>
    <w:rsid w:val="00E05F81"/>
    <w:rsid w:val="00E07D63"/>
    <w:rsid w:val="00E11289"/>
    <w:rsid w:val="00E17861"/>
    <w:rsid w:val="00E41AB1"/>
    <w:rsid w:val="00E41F0A"/>
    <w:rsid w:val="00E442AA"/>
    <w:rsid w:val="00E5076C"/>
    <w:rsid w:val="00E62D71"/>
    <w:rsid w:val="00E64D4F"/>
    <w:rsid w:val="00E7154C"/>
    <w:rsid w:val="00E717FF"/>
    <w:rsid w:val="00E7265B"/>
    <w:rsid w:val="00E8469A"/>
    <w:rsid w:val="00E94BA0"/>
    <w:rsid w:val="00EA0BFB"/>
    <w:rsid w:val="00EA5185"/>
    <w:rsid w:val="00EA7550"/>
    <w:rsid w:val="00EB20E2"/>
    <w:rsid w:val="00EB252B"/>
    <w:rsid w:val="00EB7AA6"/>
    <w:rsid w:val="00EC7D54"/>
    <w:rsid w:val="00ED02BA"/>
    <w:rsid w:val="00ED241E"/>
    <w:rsid w:val="00ED50A3"/>
    <w:rsid w:val="00EE09A6"/>
    <w:rsid w:val="00EF0E17"/>
    <w:rsid w:val="00F13024"/>
    <w:rsid w:val="00F17A1A"/>
    <w:rsid w:val="00F268E7"/>
    <w:rsid w:val="00F31E29"/>
    <w:rsid w:val="00F338CE"/>
    <w:rsid w:val="00F35D73"/>
    <w:rsid w:val="00F37F5C"/>
    <w:rsid w:val="00F418F2"/>
    <w:rsid w:val="00F477C5"/>
    <w:rsid w:val="00F543D5"/>
    <w:rsid w:val="00F60A60"/>
    <w:rsid w:val="00F659C2"/>
    <w:rsid w:val="00F8243C"/>
    <w:rsid w:val="00F978D4"/>
    <w:rsid w:val="00FA4231"/>
    <w:rsid w:val="00FB6DCC"/>
    <w:rsid w:val="00FC0C74"/>
    <w:rsid w:val="00FC26E2"/>
    <w:rsid w:val="00FC6792"/>
    <w:rsid w:val="00FD44C4"/>
    <w:rsid w:val="00FE77A9"/>
    <w:rsid w:val="00FE7D0C"/>
    <w:rsid w:val="00FF513B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D415C4-8421-435F-B473-6D69181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BFD"/>
    <w:pPr>
      <w:spacing w:after="200" w:line="276" w:lineRule="auto"/>
      <w:jc w:val="left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B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2BF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52B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2BFD"/>
  </w:style>
  <w:style w:type="character" w:customStyle="1" w:styleId="lat">
    <w:name w:val="lat"/>
    <w:basedOn w:val="DefaultParagraphFont"/>
    <w:rsid w:val="00052BFD"/>
  </w:style>
  <w:style w:type="paragraph" w:styleId="Header">
    <w:name w:val="header"/>
    <w:basedOn w:val="Normal"/>
    <w:link w:val="HeaderChar"/>
    <w:rsid w:val="00052B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52BF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2BFD"/>
  </w:style>
  <w:style w:type="paragraph" w:customStyle="1" w:styleId="Normal1">
    <w:name w:val="Normal1"/>
    <w:basedOn w:val="Normal"/>
    <w:rsid w:val="0005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uiPriority w:val="99"/>
    <w:rsid w:val="0005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1tekst">
    <w:name w:val="stil_1tekst"/>
    <w:basedOn w:val="Normal"/>
    <w:rsid w:val="0005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7CA5"/>
    <w:rPr>
      <w:color w:val="8C290A"/>
      <w:u w:val="single"/>
    </w:rPr>
  </w:style>
  <w:style w:type="character" w:customStyle="1" w:styleId="spanbuttonlinks">
    <w:name w:val="span_button_links"/>
    <w:basedOn w:val="DefaultParagraphFont"/>
    <w:rsid w:val="00477CA5"/>
  </w:style>
  <w:style w:type="paragraph" w:customStyle="1" w:styleId="tustav1">
    <w:name w:val="tustav1"/>
    <w:basedOn w:val="Normal"/>
    <w:rsid w:val="00477CA5"/>
    <w:pPr>
      <w:spacing w:after="0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gustav1">
    <w:name w:val="gustav1"/>
    <w:basedOn w:val="Normal"/>
    <w:rsid w:val="00477CA5"/>
    <w:pPr>
      <w:spacing w:after="0" w:line="240" w:lineRule="auto"/>
    </w:pPr>
    <w:rPr>
      <w:rFonts w:ascii="Times New Roman" w:eastAsia="Times New Roman" w:hAnsi="Times New Roman" w:cs="Times New Roman"/>
      <w:color w:val="FF0000"/>
      <w:sz w:val="11"/>
      <w:szCs w:val="11"/>
    </w:rPr>
  </w:style>
  <w:style w:type="character" w:customStyle="1" w:styleId="trs2">
    <w:name w:val="trs2"/>
    <w:basedOn w:val="DefaultParagraphFont"/>
    <w:rsid w:val="00563913"/>
  </w:style>
  <w:style w:type="paragraph" w:styleId="ListParagraph">
    <w:name w:val="List Paragraph"/>
    <w:basedOn w:val="Normal"/>
    <w:uiPriority w:val="34"/>
    <w:qFormat/>
    <w:rsid w:val="00EB20E2"/>
    <w:pPr>
      <w:ind w:left="720"/>
      <w:contextualSpacing/>
    </w:pPr>
  </w:style>
  <w:style w:type="table" w:styleId="TableGrid">
    <w:name w:val="Table Grid"/>
    <w:basedOn w:val="TableNormal"/>
    <w:uiPriority w:val="59"/>
    <w:rsid w:val="003124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2">
    <w:name w:val="Calendar 2"/>
    <w:basedOn w:val="TableNormal"/>
    <w:uiPriority w:val="99"/>
    <w:qFormat/>
    <w:rsid w:val="003124DF"/>
    <w:pPr>
      <w:jc w:val="center"/>
    </w:pPr>
    <w:rPr>
      <w:rFonts w:eastAsiaTheme="minorEastAsia"/>
      <w:sz w:val="28"/>
      <w:szCs w:val="28"/>
      <w:lang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B4"/>
    <w:rPr>
      <w:rFonts w:ascii="Tahoma" w:eastAsiaTheme="minorEastAsia" w:hAnsi="Tahoma" w:cs="Tahoma"/>
      <w:sz w:val="16"/>
      <w:szCs w:val="16"/>
    </w:rPr>
  </w:style>
  <w:style w:type="character" w:customStyle="1" w:styleId="propisclassinner">
    <w:name w:val="propisclassinner"/>
    <w:basedOn w:val="DefaultParagraphFont"/>
    <w:rsid w:val="00CE58E9"/>
  </w:style>
  <w:style w:type="paragraph" w:styleId="Footer">
    <w:name w:val="footer"/>
    <w:basedOn w:val="Normal"/>
    <w:link w:val="FooterChar"/>
    <w:uiPriority w:val="99"/>
    <w:unhideWhenUsed/>
    <w:rsid w:val="0091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1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6482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487903"/>
                        <w:left w:val="single" w:sz="6" w:space="0" w:color="487903"/>
                        <w:bottom w:val="single" w:sz="6" w:space="0" w:color="487903"/>
                        <w:right w:val="single" w:sz="6" w:space="0" w:color="487903"/>
                      </w:divBdr>
                      <w:divsChild>
                        <w:div w:id="955452672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6827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487903"/>
                        <w:left w:val="single" w:sz="6" w:space="0" w:color="487903"/>
                        <w:bottom w:val="single" w:sz="6" w:space="0" w:color="487903"/>
                        <w:right w:val="single" w:sz="6" w:space="0" w:color="487903"/>
                      </w:divBdr>
                      <w:divsChild>
                        <w:div w:id="81611911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88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21080">
                                          <w:blockQuote w:val="1"/>
                                          <w:marLeft w:val="720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203618">
                                          <w:blockQuote w:val="1"/>
                                          <w:marLeft w:val="720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475678">
                                          <w:blockQuote w:val="1"/>
                                          <w:marLeft w:val="720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7606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487903"/>
                        <w:left w:val="single" w:sz="6" w:space="0" w:color="487903"/>
                        <w:bottom w:val="single" w:sz="6" w:space="0" w:color="487903"/>
                        <w:right w:val="single" w:sz="6" w:space="0" w:color="487903"/>
                      </w:divBdr>
                      <w:divsChild>
                        <w:div w:id="1349796912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2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42614">
                                          <w:blockQuote w:val="1"/>
                                          <w:marLeft w:val="720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6839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487903"/>
                        <w:left w:val="single" w:sz="6" w:space="0" w:color="487903"/>
                        <w:bottom w:val="single" w:sz="6" w:space="0" w:color="487903"/>
                        <w:right w:val="single" w:sz="6" w:space="0" w:color="487903"/>
                      </w:divBdr>
                      <w:divsChild>
                        <w:div w:id="206574311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2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8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3905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487903"/>
                        <w:left w:val="single" w:sz="6" w:space="0" w:color="487903"/>
                        <w:bottom w:val="single" w:sz="6" w:space="0" w:color="487903"/>
                        <w:right w:val="single" w:sz="6" w:space="0" w:color="487903"/>
                      </w:divBdr>
                      <w:divsChild>
                        <w:div w:id="267543970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1430">
                                          <w:blockQuote w:val="1"/>
                                          <w:marLeft w:val="720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5624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487903"/>
                        <w:left w:val="single" w:sz="6" w:space="0" w:color="487903"/>
                        <w:bottom w:val="single" w:sz="6" w:space="0" w:color="487903"/>
                        <w:right w:val="single" w:sz="6" w:space="0" w:color="487903"/>
                      </w:divBdr>
                      <w:divsChild>
                        <w:div w:id="1100953828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5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57190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single" w:sz="6" w:space="0" w:color="808080"/>
                                        <w:left w:val="none" w:sz="0" w:space="0" w:color="auto"/>
                                        <w:bottom w:val="single" w:sz="6" w:space="2" w:color="808080"/>
                                        <w:right w:val="none" w:sz="0" w:space="0" w:color="auto"/>
                                      </w:divBdr>
                                    </w:div>
                                    <w:div w:id="6672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748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487903"/>
                        <w:left w:val="single" w:sz="6" w:space="0" w:color="487903"/>
                        <w:bottom w:val="single" w:sz="6" w:space="0" w:color="487903"/>
                        <w:right w:val="single" w:sz="6" w:space="0" w:color="487903"/>
                      </w:divBdr>
                      <w:divsChild>
                        <w:div w:id="2028601905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8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27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9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56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66438">
                                          <w:blockQuote w:val="1"/>
                                          <w:marLeft w:val="720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811384">
                                          <w:blockQuote w:val="1"/>
                                          <w:marLeft w:val="720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487196">
                                          <w:blockQuote w:val="1"/>
                                          <w:marLeft w:val="720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2130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487903"/>
                        <w:left w:val="single" w:sz="6" w:space="0" w:color="487903"/>
                        <w:bottom w:val="single" w:sz="6" w:space="0" w:color="487903"/>
                        <w:right w:val="single" w:sz="6" w:space="0" w:color="487903"/>
                      </w:divBdr>
                      <w:divsChild>
                        <w:div w:id="395588700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1968">
                                          <w:blockQuote w:val="1"/>
                                          <w:marLeft w:val="720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6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2.cekos.com/ce/faces/index.jsp%3F%26file%3Df48695%26action%3Dpropis%26path%3D04869501.html%26domen%3D0%26mark%3Dfalse%26query%3Dzakon+o+porezima+na+upotrebu%26tipPretrage%3D1%26tipPropisa%3D1%26domen%3D0%26mojiPropisi%3Dfalse%26datumOd%3D%26datumDo%3D%26groups%3D-%40--%40--%40--%40--%40-" TargetMode="External"/><Relationship Id="rId18" Type="http://schemas.openxmlformats.org/officeDocument/2006/relationships/hyperlink" Target="http://we2.cekos.com/ce/faces/index.jsp%3F%26file%3Df78583%26action%3Dpropis%26path%3D07858301.html%26domen%3D0%26mark%3Dfalse%26query%3Dzakon+o+porezima+na+upotrebu%26tipPretrage%3D1%26tipPropisa%3D1%26domen%3D0%26mojiPropisi%3Dfalse%26datumOd%3D%26datumDo%3D%26groups%3D-%40--%40--%40--%40--%40-" TargetMode="External"/><Relationship Id="rId26" Type="http://schemas.openxmlformats.org/officeDocument/2006/relationships/hyperlink" Target="http://we2.cekos.com/ce/faces/index.jsp%3F%26action%3Dpropis%26tipPretrage%3D1%26tipPropisa%3D1%26domen%3D0%26mojiPropisi%3Dfalse%26groups%3D-%40--%40--%40--%40--%40-%26path%3D01460711.html%26anchor%3Dc0005" TargetMode="External"/><Relationship Id="rId39" Type="http://schemas.openxmlformats.org/officeDocument/2006/relationships/hyperlink" Target="http://we2.cekos.com/ce/faces/index.jsp%3F%26file%3Df29611%26action%3Dpropis%26path%3D02961101.html%26domen%3D0%26mark%3Dfalse%26query%3Dzakon+o+porezima+na+upotrebu%26tipPretrage%3D1%26tipPropisa%3D1%26domen%3D0%26mojiPropisi%3Dfalse%26datumOd%3D%26datumDo%3D%26groups%3D-%40--%40--%40--%40--%40-" TargetMode="External"/><Relationship Id="rId21" Type="http://schemas.openxmlformats.org/officeDocument/2006/relationships/hyperlink" Target="http://we2.cekos.com/ce/faces/index.jsp%3F%26file%3Df85623%26action%3Dpropis%26path%3D08562301.html%26domen%3D0%26mark%3Dfalse%26query%3Dzakon+o+porezima+na+upotrebu%26tipPretrage%3D1%26tipPropisa%3D1%26domen%3D0%26mojiPropisi%3Dfalse%26datumOd%3D%26datumDo%3D%26groups%3D-%40--%40--%40--%40--%40-" TargetMode="External"/><Relationship Id="rId34" Type="http://schemas.openxmlformats.org/officeDocument/2006/relationships/hyperlink" Target="http://we2.cekos.com/ce/faces/index.jsp%3F%26action%3Dpropis%26tipPretrage%3D1%26tipPropisa%3D1%26domen%3D0%26mojiPropisi%3Dfalse%26groups%3D-%40--%40--%40--%40--%40-%26path%3D01460711.html%26anchor%3Dc0006" TargetMode="External"/><Relationship Id="rId42" Type="http://schemas.openxmlformats.org/officeDocument/2006/relationships/hyperlink" Target="http://we2.cekos.com/ce/faces/index.jsp%3F%26file%3Df40535%26action%3Dpropis%26path%3D04053501.html%26domen%3D0%26mark%3Dfalse%26query%3Dzakon+o+porezima+na+upotrebu%26tipPretrage%3D1%26tipPropisa%3D1%26domen%3D0%26mojiPropisi%3Dfalse%26datumOd%3D%26datumDo%3D%26groups%3D-%40--%40--%40--%40--%40-" TargetMode="External"/><Relationship Id="rId47" Type="http://schemas.openxmlformats.org/officeDocument/2006/relationships/hyperlink" Target="http://we2.cekos.com/ce/faces/index.jsp%3F%26file%3Df70809%26action%3Dpropis%26path%3D07080901.html%26domen%3D0%26mark%3Dfalse%26query%3Dzakon+o+porezima+na+upotrebu%26tipPretrage%3D1%26tipPropisa%3D1%26domen%3D0%26mojiPropisi%3Dfalse%26datumOd%3D%26datumDo%3D%26groups%3D-%40--%40--%40--%40--%40-" TargetMode="External"/><Relationship Id="rId50" Type="http://schemas.openxmlformats.org/officeDocument/2006/relationships/hyperlink" Target="http://we2.cekos.com/ce/faces/index.jsp%3F%26file%3Df80966%26action%3Dpropis%26path%3D08096601.html%26domen%3D0%26mark%3Dfalse%26query%3Dzakon+o+porezima+na+upotrebu%26tipPretrage%3D1%26tipPropisa%3D1%26domen%3D0%26mojiPropisi%3Dfalse%26datumOd%3D%26datumDo%3D%26groups%3D-%40--%40--%40--%40--%40-" TargetMode="External"/><Relationship Id="rId55" Type="http://schemas.openxmlformats.org/officeDocument/2006/relationships/hyperlink" Target="http://we2.cekos.com/ce/faces/index.jsp%3F%26file%3Df106485%26action%3Dpropis%26path%3D10648501.html%26domen%3D0%26mark%3Dfalse%26query%3Dzakon+o+porezima+na+upotrebu%26tipPretrage%3D1%26tipPropisa%3D1%26domen%3D0%26mojiPropisi%3Dfalse%26datumOd%3D%26datumDo%3D%26groups%3D-%40--%40--%40--%40--%40-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e2.cekos.com/ce/faces/index.jsp%3F%26file%3Df65938%26action%3Dpropis%26path%3D06593801.html%26domen%3D0%26mark%3Dfalse%26query%3Dzakon+o+porezima+na+upotrebu%26tipPretrage%3D1%26tipPropisa%3D1%26domen%3D0%26mojiPropisi%3Dfalse%26datumOd%3D%26datumDo%3D%26groups%3D-%40--%40--%40--%40--%40-" TargetMode="External"/><Relationship Id="rId29" Type="http://schemas.openxmlformats.org/officeDocument/2006/relationships/hyperlink" Target="http://we2.cekos.com/ce/faces/index.jsp%3F%26action%3Dpropis%26tipPretrage%3D1%26tipPropisa%3D1%26domen%3D0%26mojiPropisi%3Dfalse%26groups%3D-%40--%40--%40--%40--%40-%26path%3D01460711.html%26anchor%3Dc0026" TargetMode="External"/><Relationship Id="rId11" Type="http://schemas.openxmlformats.org/officeDocument/2006/relationships/hyperlink" Target="http://we2.cekos.com/ce/faces/index.jsp%3F%26file%3Df31262%26action%3Dpropis%26path%3D03126201.html%26domen%3D0%26mark%3Dfalse%26query%3Dzakon+o+porezima+na+upotrebu%26tipPretrage%3D1%26tipPropisa%3D1%26domen%3D0%26mojiPropisi%3Dfalse%26datumOd%3D%26datumDo%3D%26groups%3D-%40--%40--%40--%40--%40-" TargetMode="External"/><Relationship Id="rId24" Type="http://schemas.openxmlformats.org/officeDocument/2006/relationships/hyperlink" Target="http://we2.cekos.com/ce/faces/index.jsp%3F%26file%3Df103155%26action%3Dpropis%26path%3D10315501.html%26domen%3D0%26mark%3Dfalse%26query%3Dzakon+o+porezima+na+upotrebu%26tipPretrage%3D1%26tipPropisa%3D1%26domen%3D0%26mojiPropisi%3Dfalse%26datumOd%3D%26datumDo%3D%26groups%3D-%40--%40--%40--%40--%40-" TargetMode="External"/><Relationship Id="rId32" Type="http://schemas.openxmlformats.org/officeDocument/2006/relationships/hyperlink" Target="http://we2.cekos.com/ce/faces/index.jsp%3F%26action%3Dpropis%26tipPretrage%3D1%26tipPropisa%3D1%26domen%3D0%26mojiPropisi%3Dfalse%26groups%3D-%40--%40--%40--%40--%40-%26path%3D01460711.html%26anchor%3Dc0020" TargetMode="External"/><Relationship Id="rId37" Type="http://schemas.openxmlformats.org/officeDocument/2006/relationships/hyperlink" Target="http://we2.cekos.com/ce/faces/index.jsp%3F%26action%3Dpropis%26tipPretrage%3D1%26tipPropisa%3D1%26domen%3D0%26mojiPropisi%3Dfalse%26groups%3D-%40--%40--%40--%40--%40-%26path%3D01460711.html%26anchor%3Dc0026" TargetMode="External"/><Relationship Id="rId40" Type="http://schemas.openxmlformats.org/officeDocument/2006/relationships/hyperlink" Target="http://we2.cekos.com/ce/faces/index.jsp%3F%26file%3Df29612%26action%3Dpropis%26path%3D02961201.html%26domen%3D0%26mark%3Dfalse%26query%3Dzakon+o+porezima+na+upotrebu%26tipPretrage%3D1%26tipPropisa%3D1%26domen%3D0%26mojiPropisi%3Dfalse%26datumOd%3D%26datumDo%3D%26groups%3D-%40--%40--%40--%40--%40-" TargetMode="External"/><Relationship Id="rId45" Type="http://schemas.openxmlformats.org/officeDocument/2006/relationships/hyperlink" Target="http://we2.cekos.com/ce/faces/index.jsp%3F%26file%3Df62837%26action%3Dpropis%26path%3D06283701.html%26domen%3D0%26mark%3Dfalse%26query%3Dzakon+o+porezima+na+upotrebu%26tipPretrage%3D1%26tipPropisa%3D1%26domen%3D0%26mojiPropisi%3Dfalse%26datumOd%3D%26datumDo%3D%26groups%3D-%40--%40--%40--%40--%40-" TargetMode="External"/><Relationship Id="rId53" Type="http://schemas.openxmlformats.org/officeDocument/2006/relationships/hyperlink" Target="http://we2.cekos.com/ce/faces/index.jsp%3F%26file%3Df99198%26action%3Dpropis%26path%3D09919801.html%26domen%3D0%26mark%3Dfalse%26query%3Dzakon+o+porezima+na+upotrebu%26tipPretrage%3D1%26tipPropisa%3D1%26domen%3D0%26mojiPropisi%3Dfalse%26datumOd%3D%26datumDo%3D%26groups%3D-%40--%40--%40--%40--%40-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oter" Target="footer3.xml"/><Relationship Id="rId19" Type="http://schemas.openxmlformats.org/officeDocument/2006/relationships/hyperlink" Target="http://we2.cekos.com/ce/faces/index.jsp%3F%26file%3Df78888%26action%3Dpropis%26path%3D07888801.html%26domen%3D0%26mark%3Dfalse%26query%3Dzakon+o+porezima+na+upotrebu%26tipPretrage%3D1%26tipPropisa%3D1%26domen%3D0%26mojiPropisi%3Dfalse%26datumOd%3D%26datumDo%3D%26groups%3D-%40--%40--%40--%40--%40-" TargetMode="External"/><Relationship Id="rId14" Type="http://schemas.openxmlformats.org/officeDocument/2006/relationships/hyperlink" Target="http://we2.cekos.com/ce/faces/index.jsp%3F%26file%3Df55352%26action%3Dpropis%26path%3D05535201.html%26domen%3D0%26mark%3Dfalse%26query%3Dzakon+o+porezima+na+upotrebu%26tipPretrage%3D1%26tipPropisa%3D1%26domen%3D0%26mojiPropisi%3Dfalse%26datumOd%3D%26datumDo%3D%26groups%3D-%40--%40--%40--%40--%40-" TargetMode="External"/><Relationship Id="rId22" Type="http://schemas.openxmlformats.org/officeDocument/2006/relationships/hyperlink" Target="http://we2.cekos.com/ce/faces/index.jsp%3F%26file%3Df91705%26action%3Dpropis%26path%3D09170501.html%26domen%3D0%26mark%3Dfalse%26query%3Dzakon+o+porezima+na+upotrebu%26tipPretrage%3D1%26tipPropisa%3D1%26domen%3D0%26mojiPropisi%3Dfalse%26datumOd%3D%26datumDo%3D%26groups%3D-%40--%40--%40--%40--%40-" TargetMode="External"/><Relationship Id="rId27" Type="http://schemas.openxmlformats.org/officeDocument/2006/relationships/hyperlink" Target="http://we2.cekos.com/ce/faces/index.jsp%3F%26action%3Dpropis%26tipPretrage%3D1%26tipPropisa%3D1%26domen%3D0%26mojiPropisi%3Dfalse%26groups%3D-%40--%40--%40--%40--%40-%26path%3D01460711.html%26anchor%3Dc0016" TargetMode="External"/><Relationship Id="rId30" Type="http://schemas.openxmlformats.org/officeDocument/2006/relationships/hyperlink" Target="http://we2.cekos.com/ce/faces/index.jsp%3F%26action%3Dpropis%26tipPretrage%3D1%26tipPropisa%3D1%26domen%3D0%26mojiPropisi%3Dfalse%26groups%3D-%40--%40--%40--%40--%40-%26path%3D01460711.html%26anchor%3Dc0005" TargetMode="External"/><Relationship Id="rId35" Type="http://schemas.openxmlformats.org/officeDocument/2006/relationships/hyperlink" Target="http://we2.cekos.com/ce/faces/index.jsp%3F%26action%3Dpropis%26tipPretrage%3D1%26tipPropisa%3D1%26domen%3D0%26mojiPropisi%3Dfalse%26groups%3D-%40--%40--%40--%40--%40-%26path%3D01460711.html%26anchor%3Dc0016" TargetMode="External"/><Relationship Id="rId43" Type="http://schemas.openxmlformats.org/officeDocument/2006/relationships/hyperlink" Target="http://we2.cekos.com/ce/faces/index.jsp%3F%26file%3Df48695%26action%3Dpropis%26path%3D04869501.html%26domen%3D0%26mark%3Dfalse%26query%3Dzakon+o+porezima+na+upotrebu%26tipPretrage%3D1%26tipPropisa%3D1%26domen%3D0%26mojiPropisi%3Dfalse%26datumOd%3D%26datumDo%3D%26groups%3D-%40--%40--%40--%40--%40-" TargetMode="External"/><Relationship Id="rId48" Type="http://schemas.openxmlformats.org/officeDocument/2006/relationships/hyperlink" Target="http://we2.cekos.com/ce/faces/index.jsp%3F%26file%3Df78583%26action%3Dpropis%26path%3D07858301.html%26domen%3D0%26mark%3Dfalse%26query%3Dzakon+o+porezima+na+upotrebu%26tipPretrage%3D1%26tipPropisa%3D1%26domen%3D0%26mojiPropisi%3Dfalse%26datumOd%3D%26datumDo%3D%26groups%3D-%40--%40--%40--%40--%40-" TargetMode="External"/><Relationship Id="rId56" Type="http://schemas.openxmlformats.org/officeDocument/2006/relationships/header" Target="header1.xml"/><Relationship Id="rId8" Type="http://schemas.openxmlformats.org/officeDocument/2006/relationships/hyperlink" Target="http://we2.cekos.com/ce/faces/index.jsp%3F%26file%3Df14607%26action%3Dpropis%26path%3D01460701.html%26domen%3D0%26mark%3Dfalse%26query%3Dzakon+o+porezima+na+upotrebu%26tipPretrage%3D1%26tipPropisa%3D1%26domen%3D0%26mojiPropisi%3Dfalse%26datumOd%3D%26datumDo%3D%26groups%3D-%40--%40--%40--%40--%40-" TargetMode="External"/><Relationship Id="rId51" Type="http://schemas.openxmlformats.org/officeDocument/2006/relationships/hyperlink" Target="http://we2.cekos.com/ce/faces/index.jsp%3F%26file%3Df85623%26action%3Dpropis%26path%3D08562301.html%26domen%3D0%26mark%3Dfalse%26query%3Dzakon+o+porezima+na+upotrebu%26tipPretrage%3D1%26tipPropisa%3D1%26domen%3D0%26mojiPropisi%3Dfalse%26datumOd%3D%26datumDo%3D%26groups%3D-%40--%40--%40--%40--%40-" TargetMode="External"/><Relationship Id="rId3" Type="http://schemas.openxmlformats.org/officeDocument/2006/relationships/styles" Target="styles.xml"/><Relationship Id="rId12" Type="http://schemas.openxmlformats.org/officeDocument/2006/relationships/hyperlink" Target="http://we2.cekos.com/ce/faces/index.jsp%3F%26file%3Df40535%26action%3Dpropis%26path%3D04053501.html%26domen%3D0%26mark%3Dfalse%26query%3Dzakon+o+porezima+na+upotrebu%26tipPretrage%3D1%26tipPropisa%3D1%26domen%3D0%26mojiPropisi%3Dfalse%26datumOd%3D%26datumDo%3D%26groups%3D-%40--%40--%40--%40--%40-" TargetMode="External"/><Relationship Id="rId17" Type="http://schemas.openxmlformats.org/officeDocument/2006/relationships/hyperlink" Target="http://we2.cekos.com/ce/faces/index.jsp%3F%26file%3Df70809%26action%3Dpropis%26path%3D07080901.html%26domen%3D0%26mark%3Dfalse%26query%3Dzakon+o+porezima+na+upotrebu%26tipPretrage%3D1%26tipPropisa%3D1%26domen%3D0%26mojiPropisi%3Dfalse%26datumOd%3D%26datumDo%3D%26groups%3D-%40--%40--%40--%40--%40-" TargetMode="External"/><Relationship Id="rId25" Type="http://schemas.openxmlformats.org/officeDocument/2006/relationships/hyperlink" Target="http://we2.cekos.com/ce/faces/index.jsp%3F%26file%3Df106485%26action%3Dpropis%26path%3D10648501.html%26domen%3D0%26mark%3Dfalse%26query%3Dzakon+o+porezima+na+upotrebu%26tipPretrage%3D1%26tipPropisa%3D1%26domen%3D0%26mojiPropisi%3Dfalse%26datumOd%3D%26datumDo%3D%26groups%3D-%40--%40--%40--%40--%40-" TargetMode="External"/><Relationship Id="rId33" Type="http://schemas.openxmlformats.org/officeDocument/2006/relationships/hyperlink" Target="http://we2.cekos.com/ce/faces/index.jsp%3F%26action%3Dpropis%26tipPretrage%3D1%26tipPropisa%3D1%26domen%3D0%26mojiPropisi%3Dfalse%26groups%3D-%40--%40--%40--%40--%40-%26path%3D01460711.html%26anchor%3Dc0026" TargetMode="External"/><Relationship Id="rId38" Type="http://schemas.openxmlformats.org/officeDocument/2006/relationships/hyperlink" Target="http://we2.cekos.com/ce/faces/index.jsp%3F%26file%3Df14607%26action%3Dpropis%26path%3D01460701.html%26domen%3D0%26mark%3Dfalse%26query%3Dzakon+o+porezima+na+upotrebu%26tipPretrage%3D1%26tipPropisa%3D1%26domen%3D0%26mojiPropisi%3Dfalse%26datumOd%3D%26datumDo%3D%26groups%3D-%40--%40--%40--%40--%40-" TargetMode="External"/><Relationship Id="rId46" Type="http://schemas.openxmlformats.org/officeDocument/2006/relationships/hyperlink" Target="http://we2.cekos.com/ce/faces/index.jsp%3F%26file%3Df65938%26action%3Dpropis%26path%3D06593801.html%26domen%3D0%26mark%3Dfalse%26query%3Dzakon+o+porezima+na+upotrebu%26tipPretrage%3D1%26tipPropisa%3D1%26domen%3D0%26mojiPropisi%3Dfalse%26datumOd%3D%26datumDo%3D%26groups%3D-%40--%40--%40--%40--%40-" TargetMode="External"/><Relationship Id="rId59" Type="http://schemas.openxmlformats.org/officeDocument/2006/relationships/footer" Target="footer2.xml"/><Relationship Id="rId20" Type="http://schemas.openxmlformats.org/officeDocument/2006/relationships/hyperlink" Target="http://we2.cekos.com/ce/faces/index.jsp%3F%26file%3Df80966%26action%3Dpropis%26path%3D08096601.html%26domen%3D0%26mark%3Dfalse%26query%3Dzakon+o+porezima+na+upotrebu%26tipPretrage%3D1%26tipPropisa%3D1%26domen%3D0%26mojiPropisi%3Dfalse%26datumOd%3D%26datumDo%3D%26groups%3D-%40--%40--%40--%40--%40-" TargetMode="External"/><Relationship Id="rId41" Type="http://schemas.openxmlformats.org/officeDocument/2006/relationships/hyperlink" Target="http://we2.cekos.com/ce/faces/index.jsp%3F%26file%3Df31262%26action%3Dpropis%26path%3D03126201.html%26domen%3D0%26mark%3Dfalse%26query%3Dzakon+o+porezima+na+upotrebu%26tipPretrage%3D1%26tipPropisa%3D1%26domen%3D0%26mojiPropisi%3Dfalse%26datumOd%3D%26datumDo%3D%26groups%3D-%40--%40--%40--%40--%40-" TargetMode="External"/><Relationship Id="rId54" Type="http://schemas.openxmlformats.org/officeDocument/2006/relationships/hyperlink" Target="http://we2.cekos.com/ce/faces/index.jsp%3F%26file%3Df103155%26action%3Dpropis%26path%3D10315501.html%26domen%3D0%26mark%3Dfalse%26query%3Dzakon+o+porezima+na+upotrebu%26tipPretrage%3D1%26tipPropisa%3D1%26domen%3D0%26mojiPropisi%3Dfalse%26datumOd%3D%26datumDo%3D%26groups%3D-%40--%40--%40--%40--%40-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e2.cekos.com/ce/faces/index.jsp%3F%26file%3Df62837%26action%3Dpropis%26path%3D06283701.html%26domen%3D0%26mark%3Dfalse%26query%3Dzakon+o+porezima+na+upotrebu%26tipPretrage%3D1%26tipPropisa%3D1%26domen%3D0%26mojiPropisi%3Dfalse%26datumOd%3D%26datumDo%3D%26groups%3D-%40--%40--%40--%40--%40-" TargetMode="External"/><Relationship Id="rId23" Type="http://schemas.openxmlformats.org/officeDocument/2006/relationships/hyperlink" Target="http://we2.cekos.com/ce/faces/index.jsp%3F%26file%3Df99198%26action%3Dpropis%26path%3D09919801.html%26domen%3D0%26mark%3Dfalse%26query%3Dzakon+o+porezima+na+upotrebu%26tipPretrage%3D1%26tipPropisa%3D1%26domen%3D0%26mojiPropisi%3Dfalse%26datumOd%3D%26datumDo%3D%26groups%3D-%40--%40--%40--%40--%40-" TargetMode="External"/><Relationship Id="rId28" Type="http://schemas.openxmlformats.org/officeDocument/2006/relationships/hyperlink" Target="http://we2.cekos.com/ce/faces/index.jsp%3F%26action%3Dpropis%26tipPretrage%3D1%26tipPropisa%3D1%26domen%3D0%26mojiPropisi%3Dfalse%26groups%3D-%40--%40--%40--%40--%40-%26path%3D01460711.html%26anchor%3Dc0020" TargetMode="External"/><Relationship Id="rId36" Type="http://schemas.openxmlformats.org/officeDocument/2006/relationships/hyperlink" Target="http://we2.cekos.com/ce/faces/index.jsp%3F%26action%3Dpropis%26tipPretrage%3D1%26tipPropisa%3D1%26domen%3D0%26mojiPropisi%3Dfalse%26groups%3D-%40--%40--%40--%40--%40-%26path%3D01460711.html%26anchor%3Dc0020" TargetMode="External"/><Relationship Id="rId49" Type="http://schemas.openxmlformats.org/officeDocument/2006/relationships/hyperlink" Target="http://we2.cekos.com/ce/faces/index.jsp%3F%26file%3Df78888%26action%3Dpropis%26path%3D07888801.html%26domen%3D0%26mark%3Dfalse%26query%3Dzakon+o+porezima+na+upotrebu%26tipPretrage%3D1%26tipPropisa%3D1%26domen%3D0%26mojiPropisi%3Dfalse%26datumOd%3D%26datumDo%3D%26groups%3D-%40--%40--%40--%40--%40-" TargetMode="External"/><Relationship Id="rId57" Type="http://schemas.openxmlformats.org/officeDocument/2006/relationships/header" Target="header2.xml"/><Relationship Id="rId10" Type="http://schemas.openxmlformats.org/officeDocument/2006/relationships/hyperlink" Target="http://we2.cekos.com/ce/faces/index.jsp%3F%26file%3Df29612%26action%3Dpropis%26path%3D02961201.html%26domen%3D0%26mark%3Dfalse%26query%3Dzakon+o+porezima+na+upotrebu%26tipPretrage%3D1%26tipPropisa%3D1%26domen%3D0%26mojiPropisi%3Dfalse%26datumOd%3D%26datumDo%3D%26groups%3D-%40--%40--%40--%40--%40-" TargetMode="External"/><Relationship Id="rId31" Type="http://schemas.openxmlformats.org/officeDocument/2006/relationships/hyperlink" Target="http://we2.cekos.com/ce/faces/index.jsp%3F%26action%3Dpropis%26tipPretrage%3D1%26tipPropisa%3D1%26domen%3D0%26mojiPropisi%3Dfalse%26groups%3D-%40--%40--%40--%40--%40-%26path%3D01460711.html%26anchor%3Dc0016" TargetMode="External"/><Relationship Id="rId44" Type="http://schemas.openxmlformats.org/officeDocument/2006/relationships/hyperlink" Target="http://we2.cekos.com/ce/faces/index.jsp%3F%26file%3Df55352%26action%3Dpropis%26path%3D05535201.html%26domen%3D0%26mark%3Dfalse%26query%3Dzakon+o+porezima+na+upotrebu%26tipPretrage%3D1%26tipPropisa%3D1%26domen%3D0%26mojiPropisi%3Dfalse%26datumOd%3D%26datumDo%3D%26groups%3D-%40--%40--%40--%40--%40-" TargetMode="External"/><Relationship Id="rId52" Type="http://schemas.openxmlformats.org/officeDocument/2006/relationships/hyperlink" Target="http://we2.cekos.com/ce/faces/index.jsp%3F%26file%3Df91705%26action%3Dpropis%26path%3D09170501.html%26domen%3D0%26mark%3Dfalse%26query%3Dzakon+o+porezima+na+upotrebu%26tipPretrage%3D1%26tipPropisa%3D1%26domen%3D0%26mojiPropisi%3Dfalse%26datumOd%3D%26datumDo%3D%26groups%3D-%40--%40--%40--%40--%40-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e2.cekos.com/ce/faces/index.jsp%3F%26file%3Df29611%26action%3Dpropis%26path%3D02961101.html%26domen%3D0%26mark%3Dfalse%26query%3Dzakon+o+porezima+na+upotrebu%26tipPretrage%3D1%26tipPropisa%3D1%26domen%3D0%26mojiPropisi%3Dfalse%26datumOd%3D%26datumDo%3D%26groups%3D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E8E4-D57C-4F32-A705-2B8BB283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4734</Words>
  <Characters>26985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Petrovic</dc:creator>
  <cp:lastModifiedBy>Nenad Zdraljevic</cp:lastModifiedBy>
  <cp:revision>2</cp:revision>
  <cp:lastPrinted>2015-12-16T13:25:00Z</cp:lastPrinted>
  <dcterms:created xsi:type="dcterms:W3CDTF">2015-12-18T10:04:00Z</dcterms:created>
  <dcterms:modified xsi:type="dcterms:W3CDTF">2015-12-18T10:04:00Z</dcterms:modified>
</cp:coreProperties>
</file>